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94BAA" w14:textId="77777777" w:rsidR="00C25ADD" w:rsidRPr="00C25ADD" w:rsidRDefault="00C25ADD" w:rsidP="00C25ADD">
      <w:pPr>
        <w:ind w:left="850" w:hanging="850"/>
        <w:jc w:val="center"/>
        <w:rPr>
          <w:rFonts w:ascii="StobiSerif Regular" w:hAnsi="StobiSerif Regular" w:cs="Arial"/>
          <w:b/>
          <w:caps/>
          <w:sz w:val="20"/>
          <w:szCs w:val="20"/>
          <w:lang w:val="ru-RU"/>
        </w:rPr>
      </w:pPr>
    </w:p>
    <w:p w14:paraId="1FF8AF4C" w14:textId="77777777" w:rsidR="00C25ADD" w:rsidRPr="00C25ADD" w:rsidRDefault="00C25ADD" w:rsidP="00C25ADD">
      <w:pPr>
        <w:ind w:left="850" w:hanging="850"/>
        <w:jc w:val="center"/>
        <w:rPr>
          <w:rFonts w:ascii="StobiSerif Regular" w:hAnsi="StobiSerif Regular" w:cs="Arial"/>
          <w:b/>
          <w:caps/>
          <w:sz w:val="20"/>
          <w:szCs w:val="20"/>
          <w:lang w:val="ru-RU"/>
        </w:rPr>
      </w:pPr>
      <w:r w:rsidRPr="00C25ADD">
        <w:rPr>
          <w:rFonts w:ascii="StobiSerif Regular" w:hAnsi="StobiSerif Regular" w:cs="Arial"/>
          <w:b/>
          <w:caps/>
          <w:sz w:val="20"/>
          <w:szCs w:val="20"/>
          <w:lang w:val="ru-RU"/>
        </w:rPr>
        <w:t>пРОЦЕДУРА</w:t>
      </w:r>
    </w:p>
    <w:p w14:paraId="2269B7E0" w14:textId="77777777" w:rsidR="00C25ADD" w:rsidRPr="00C25ADD" w:rsidRDefault="00C25ADD" w:rsidP="00C25ADD">
      <w:pPr>
        <w:ind w:left="850" w:hanging="850"/>
        <w:jc w:val="center"/>
        <w:rPr>
          <w:rFonts w:ascii="StobiSerif Regular" w:hAnsi="StobiSerif Regular" w:cs="Arial"/>
          <w:b/>
          <w:caps/>
          <w:sz w:val="20"/>
          <w:szCs w:val="20"/>
          <w:lang w:val="ru-RU"/>
        </w:rPr>
      </w:pPr>
      <w:r w:rsidRPr="00C25ADD">
        <w:rPr>
          <w:rFonts w:ascii="StobiSerif Regular" w:hAnsi="StobiSerif Regular" w:cs="Arial"/>
          <w:b/>
          <w:caps/>
          <w:sz w:val="20"/>
          <w:szCs w:val="20"/>
          <w:lang w:val="ru-RU"/>
        </w:rPr>
        <w:t xml:space="preserve"> ЗА НАЧИНОТ И ПОСТАПКАТА НА ПЛАНИРАЊЕ, СПРОВЕДУВАЊЕ И РЕАЛИЗАЦИЈА НА ЈАВНИТЕ НАБАВКИ ВО МИНИСТЕРСТВОТО ЗА ОБРАЗОВАНИЕ И НАУКА</w:t>
      </w:r>
    </w:p>
    <w:p w14:paraId="4CBFC7DE" w14:textId="77777777" w:rsidR="00C25ADD" w:rsidRPr="00C25ADD" w:rsidRDefault="00C25ADD" w:rsidP="00C25ADD">
      <w:pPr>
        <w:ind w:left="850" w:hanging="850"/>
        <w:jc w:val="center"/>
        <w:rPr>
          <w:rFonts w:ascii="StobiSerif Regular" w:hAnsi="StobiSerif Regular" w:cs="Arial"/>
          <w:b/>
          <w:caps/>
          <w:sz w:val="20"/>
          <w:szCs w:val="20"/>
          <w:lang w:val="ru-RU"/>
        </w:rPr>
      </w:pPr>
    </w:p>
    <w:p w14:paraId="74637207" w14:textId="77777777" w:rsidR="00C25ADD" w:rsidRPr="00C25ADD" w:rsidRDefault="00C25ADD" w:rsidP="00C25ADD">
      <w:pPr>
        <w:ind w:left="851" w:hanging="851"/>
        <w:jc w:val="center"/>
        <w:rPr>
          <w:rFonts w:ascii="StobiSerif Regular" w:hAnsi="StobiSerif Regular" w:cs="Arial"/>
          <w:b/>
          <w:caps/>
          <w:sz w:val="20"/>
          <w:szCs w:val="20"/>
          <w:lang w:val="ru-RU"/>
        </w:rPr>
      </w:pPr>
    </w:p>
    <w:p w14:paraId="261A6357" w14:textId="77777777" w:rsidR="00C25ADD" w:rsidRPr="00C25ADD" w:rsidRDefault="00C25ADD" w:rsidP="00C25ADD">
      <w:pPr>
        <w:numPr>
          <w:ilvl w:val="0"/>
          <w:numId w:val="1"/>
        </w:numPr>
        <w:jc w:val="both"/>
        <w:rPr>
          <w:rFonts w:ascii="StobiSerif Regular" w:hAnsi="StobiSerif Regular" w:cs="Arial"/>
          <w:b/>
          <w:caps/>
          <w:sz w:val="20"/>
          <w:szCs w:val="20"/>
          <w:lang w:val="mk-MK"/>
        </w:rPr>
      </w:pPr>
      <w:r w:rsidRPr="00C25ADD">
        <w:rPr>
          <w:rFonts w:ascii="StobiSerif Regular" w:hAnsi="StobiSerif Regular" w:cs="Arial"/>
          <w:b/>
          <w:caps/>
          <w:sz w:val="20"/>
          <w:szCs w:val="20"/>
          <w:lang w:val="mk-MK"/>
        </w:rPr>
        <w:t>ПРЕДМЕТ</w:t>
      </w:r>
    </w:p>
    <w:p w14:paraId="5D61D08D" w14:textId="77777777" w:rsidR="00C25ADD" w:rsidRPr="00C25ADD" w:rsidRDefault="00C25ADD" w:rsidP="00C25ADD">
      <w:pPr>
        <w:ind w:left="720"/>
        <w:jc w:val="both"/>
        <w:rPr>
          <w:rFonts w:ascii="StobiSerif Regular" w:hAnsi="StobiSerif Regular" w:cs="Arial"/>
          <w:b/>
          <w:caps/>
          <w:sz w:val="20"/>
          <w:szCs w:val="20"/>
          <w:lang w:val="mk-MK"/>
        </w:rPr>
      </w:pPr>
    </w:p>
    <w:p w14:paraId="0C8AAA29" w14:textId="77777777" w:rsidR="00C25ADD" w:rsidRPr="00C25ADD" w:rsidRDefault="00C25ADD" w:rsidP="00C25ADD">
      <w:pPr>
        <w:numPr>
          <w:ilvl w:val="1"/>
          <w:numId w:val="0"/>
        </w:numPr>
        <w:tabs>
          <w:tab w:val="num" w:pos="851"/>
        </w:tabs>
        <w:adjustRightInd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Со оваа процедура се утврдува процесот за набавка на стоки, услуги и работи за потребите на  Министерство за образование и наука (во натамошниот текст: МОН), чии активности се предвидени да се реализираат од Буџетот на Република Северна Македонија.</w:t>
      </w:r>
    </w:p>
    <w:p w14:paraId="3EAEA0D1" w14:textId="77777777" w:rsidR="00C25ADD" w:rsidRPr="00C25ADD" w:rsidRDefault="00C25ADD" w:rsidP="00C25ADD">
      <w:pPr>
        <w:numPr>
          <w:ilvl w:val="1"/>
          <w:numId w:val="0"/>
        </w:numPr>
        <w:tabs>
          <w:tab w:val="num" w:pos="851"/>
        </w:tabs>
        <w:adjustRightInd w:val="0"/>
        <w:jc w:val="both"/>
        <w:outlineLvl w:val="1"/>
        <w:rPr>
          <w:rFonts w:ascii="StobiSerif Regular" w:hAnsi="StobiSerif Regular"/>
          <w:bCs/>
          <w:sz w:val="20"/>
          <w:szCs w:val="20"/>
          <w:lang w:val="mk-MK" w:eastAsia="mk-MK"/>
        </w:rPr>
      </w:pPr>
    </w:p>
    <w:p w14:paraId="4C5C3510" w14:textId="77777777" w:rsidR="00C25ADD" w:rsidRPr="00C25ADD" w:rsidRDefault="00C25ADD" w:rsidP="00C25ADD">
      <w:pPr>
        <w:numPr>
          <w:ilvl w:val="1"/>
          <w:numId w:val="0"/>
        </w:numPr>
        <w:tabs>
          <w:tab w:val="num" w:pos="851"/>
        </w:tabs>
        <w:adjustRightInd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Со оваа процедура се опишува начинот и постапката при планирањето и спроведувањето на постапките за јавна набавка, начинот на постапување на комисијата за јавни набавки, одговорното лице, лицето или организацискиот облик во чии рамки се вршат работи од областа на јавните набавки, склучување, известување и извршување на договорите за јавни набавки, како и движење на документацијата при спроведување на постапките за јавни набавки во МОН.</w:t>
      </w:r>
    </w:p>
    <w:p w14:paraId="086C7710" w14:textId="77777777" w:rsidR="00C25ADD" w:rsidRPr="00C25ADD" w:rsidRDefault="00C25ADD" w:rsidP="00C25ADD">
      <w:pPr>
        <w:numPr>
          <w:ilvl w:val="1"/>
          <w:numId w:val="0"/>
        </w:numPr>
        <w:tabs>
          <w:tab w:val="num" w:pos="851"/>
        </w:tabs>
        <w:adjustRightInd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Целта на оваа процедура е да се обезбеди правилна примена на Законот за јавни набавки при спроведување на постапките за јавни набавки во МОН, согласно начелата на економичност, ефикасност и ефективност на користење на јавни средства, конкуренција помеѓу економските оператори, транспарентност и еднаков третман и недискриминација на економските оператори и сразмерност.</w:t>
      </w:r>
    </w:p>
    <w:p w14:paraId="442068E5" w14:textId="77777777" w:rsidR="00C25ADD" w:rsidRPr="00C25ADD" w:rsidRDefault="00C25ADD" w:rsidP="00C25ADD">
      <w:pPr>
        <w:numPr>
          <w:ilvl w:val="1"/>
          <w:numId w:val="0"/>
        </w:numPr>
        <w:tabs>
          <w:tab w:val="num" w:pos="851"/>
        </w:tabs>
        <w:adjustRightInd w:val="0"/>
        <w:jc w:val="both"/>
        <w:outlineLvl w:val="1"/>
        <w:rPr>
          <w:rFonts w:ascii="StobiSerif Regular" w:hAnsi="StobiSerif Regular"/>
          <w:bCs/>
          <w:sz w:val="20"/>
          <w:szCs w:val="20"/>
          <w:lang w:val="mk-MK" w:eastAsia="mk-MK"/>
        </w:rPr>
      </w:pPr>
    </w:p>
    <w:p w14:paraId="2A64E8FE" w14:textId="77777777" w:rsidR="00C25ADD" w:rsidRPr="00C25ADD" w:rsidRDefault="00C25ADD" w:rsidP="00C25ADD">
      <w:pPr>
        <w:numPr>
          <w:ilvl w:val="0"/>
          <w:numId w:val="1"/>
        </w:numPr>
        <w:spacing w:before="60" w:after="60"/>
        <w:jc w:val="both"/>
        <w:rPr>
          <w:rFonts w:ascii="StobiSerif Regular" w:hAnsi="StobiSerif Regular"/>
          <w:b/>
          <w:caps/>
          <w:sz w:val="20"/>
          <w:szCs w:val="20"/>
          <w:lang w:val="mk-MK"/>
        </w:rPr>
      </w:pPr>
      <w:bookmarkStart w:id="0" w:name="_Toc463059881"/>
      <w:r w:rsidRPr="00C25ADD">
        <w:rPr>
          <w:rFonts w:ascii="StobiSerif Regular" w:hAnsi="StobiSerif Regular"/>
          <w:b/>
          <w:caps/>
          <w:sz w:val="20"/>
          <w:szCs w:val="20"/>
          <w:lang w:val="mk-MK"/>
        </w:rPr>
        <w:t>ПОДРАЧЈЕ НА ПРИМЕНА</w:t>
      </w:r>
      <w:bookmarkEnd w:id="0"/>
    </w:p>
    <w:p w14:paraId="7C4B1CE8" w14:textId="77777777" w:rsidR="00C25ADD" w:rsidRPr="00C25ADD" w:rsidRDefault="00C25ADD" w:rsidP="00C25ADD">
      <w:pPr>
        <w:numPr>
          <w:ilvl w:val="1"/>
          <w:numId w:val="0"/>
        </w:numPr>
        <w:tabs>
          <w:tab w:val="num" w:pos="851"/>
        </w:tabs>
        <w:adjustRightInd w:val="0"/>
        <w:spacing w:before="6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Процедурата е наменета за вработените во одделението за координација на јавните набавки и за вработените непосредно вклучени во спроведувањето на поединечни постапки за јавна набавки.</w:t>
      </w:r>
    </w:p>
    <w:p w14:paraId="68A0D8CE" w14:textId="77777777" w:rsidR="00C25ADD" w:rsidRPr="00C25ADD" w:rsidRDefault="00C25ADD" w:rsidP="00C25ADD">
      <w:pPr>
        <w:numPr>
          <w:ilvl w:val="1"/>
          <w:numId w:val="0"/>
        </w:numPr>
        <w:tabs>
          <w:tab w:val="num" w:pos="851"/>
        </w:tabs>
        <w:adjustRightInd w:val="0"/>
        <w:spacing w:before="60" w:after="60"/>
        <w:ind w:left="851" w:hanging="851"/>
        <w:jc w:val="both"/>
        <w:outlineLvl w:val="1"/>
        <w:rPr>
          <w:rFonts w:ascii="StobiSerif Regular" w:hAnsi="StobiSerif Regular"/>
          <w:bCs/>
          <w:sz w:val="20"/>
          <w:szCs w:val="20"/>
          <w:lang w:val="mk-MK" w:eastAsia="mk-MK"/>
        </w:rPr>
      </w:pPr>
    </w:p>
    <w:p w14:paraId="7DAA3FA8" w14:textId="77777777" w:rsidR="00C25ADD" w:rsidRPr="00C25ADD" w:rsidRDefault="00C25ADD" w:rsidP="00C25ADD">
      <w:pPr>
        <w:numPr>
          <w:ilvl w:val="0"/>
          <w:numId w:val="1"/>
        </w:numPr>
        <w:spacing w:before="60" w:after="60"/>
        <w:jc w:val="both"/>
        <w:rPr>
          <w:rFonts w:ascii="StobiSerif Regular" w:hAnsi="StobiSerif Regular"/>
          <w:b/>
          <w:caps/>
          <w:sz w:val="20"/>
          <w:szCs w:val="20"/>
          <w:lang w:val="mk-MK"/>
        </w:rPr>
      </w:pPr>
      <w:bookmarkStart w:id="1" w:name="_Toc463059882"/>
      <w:r w:rsidRPr="00C25ADD">
        <w:rPr>
          <w:rFonts w:ascii="StobiSerif Regular" w:hAnsi="StobiSerif Regular"/>
          <w:b/>
          <w:caps/>
          <w:sz w:val="20"/>
          <w:szCs w:val="20"/>
          <w:lang w:val="mk-MK"/>
        </w:rPr>
        <w:t>ВРСКА СО ДРУГИ ДОКУМЕНТИ</w:t>
      </w:r>
      <w:bookmarkEnd w:id="1"/>
    </w:p>
    <w:p w14:paraId="075914A8" w14:textId="77777777" w:rsidR="00C25ADD" w:rsidRPr="00C25ADD" w:rsidRDefault="00C25ADD" w:rsidP="00C25ADD">
      <w:pPr>
        <w:pStyle w:val="ListParagraph"/>
        <w:widowControl w:val="0"/>
        <w:numPr>
          <w:ilvl w:val="0"/>
          <w:numId w:val="2"/>
        </w:numPr>
        <w:autoSpaceDE w:val="0"/>
        <w:autoSpaceDN w:val="0"/>
        <w:adjustRightInd w:val="0"/>
        <w:ind w:left="1210"/>
        <w:contextualSpacing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Закон за јавните набавки и подзаконските акти;</w:t>
      </w:r>
    </w:p>
    <w:p w14:paraId="7F7A37FC" w14:textId="77777777" w:rsidR="00C25ADD" w:rsidRPr="00C25ADD" w:rsidRDefault="00C25ADD" w:rsidP="00C25ADD">
      <w:pPr>
        <w:pStyle w:val="ListParagraph"/>
        <w:widowControl w:val="0"/>
        <w:numPr>
          <w:ilvl w:val="0"/>
          <w:numId w:val="2"/>
        </w:numPr>
        <w:autoSpaceDE w:val="0"/>
        <w:autoSpaceDN w:val="0"/>
        <w:adjustRightInd w:val="0"/>
        <w:ind w:left="1210"/>
        <w:contextualSpacing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Закон за општата управна постапка;</w:t>
      </w:r>
    </w:p>
    <w:p w14:paraId="0EC2BF47" w14:textId="77777777" w:rsidR="00C25ADD" w:rsidRPr="00C25ADD" w:rsidRDefault="00C25ADD" w:rsidP="00C25ADD">
      <w:pPr>
        <w:pStyle w:val="ListParagraph"/>
        <w:widowControl w:val="0"/>
        <w:numPr>
          <w:ilvl w:val="0"/>
          <w:numId w:val="2"/>
        </w:numPr>
        <w:autoSpaceDE w:val="0"/>
        <w:autoSpaceDN w:val="0"/>
        <w:adjustRightInd w:val="0"/>
        <w:ind w:left="1210"/>
        <w:contextualSpacing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Законот за облигационите односи; </w:t>
      </w:r>
    </w:p>
    <w:p w14:paraId="6030BCAA" w14:textId="77777777" w:rsidR="00C25ADD" w:rsidRPr="00C25ADD" w:rsidRDefault="00C25ADD" w:rsidP="00C25ADD">
      <w:pPr>
        <w:pStyle w:val="ListParagraph"/>
        <w:widowControl w:val="0"/>
        <w:numPr>
          <w:ilvl w:val="0"/>
          <w:numId w:val="2"/>
        </w:numPr>
        <w:autoSpaceDE w:val="0"/>
        <w:autoSpaceDN w:val="0"/>
        <w:adjustRightInd w:val="0"/>
        <w:ind w:left="1210"/>
        <w:contextualSpacing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Закон за финансиска дисциплина;</w:t>
      </w:r>
    </w:p>
    <w:p w14:paraId="48C2B699" w14:textId="77777777" w:rsidR="00C25ADD" w:rsidRPr="00C25ADD" w:rsidRDefault="00C25ADD" w:rsidP="00C25ADD">
      <w:pPr>
        <w:pStyle w:val="ListParagraph"/>
        <w:widowControl w:val="0"/>
        <w:numPr>
          <w:ilvl w:val="0"/>
          <w:numId w:val="2"/>
        </w:numPr>
        <w:autoSpaceDE w:val="0"/>
        <w:autoSpaceDN w:val="0"/>
        <w:adjustRightInd w:val="0"/>
        <w:ind w:left="1210"/>
        <w:contextualSpacing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Закон за Буџетите;</w:t>
      </w:r>
    </w:p>
    <w:p w14:paraId="70E3FA8C" w14:textId="77777777" w:rsidR="00C25ADD" w:rsidRPr="00C25ADD" w:rsidRDefault="00C25ADD" w:rsidP="00C25ADD">
      <w:pPr>
        <w:pStyle w:val="ListParagraph"/>
        <w:widowControl w:val="0"/>
        <w:numPr>
          <w:ilvl w:val="0"/>
          <w:numId w:val="2"/>
        </w:numPr>
        <w:autoSpaceDE w:val="0"/>
        <w:autoSpaceDN w:val="0"/>
        <w:adjustRightInd w:val="0"/>
        <w:ind w:left="1210"/>
        <w:contextualSpacing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Закон за извршување на Буџетот на Република Северна Македонија за тековната година;</w:t>
      </w:r>
    </w:p>
    <w:p w14:paraId="750FCD6F" w14:textId="77777777" w:rsidR="00C25ADD" w:rsidRPr="00C25ADD" w:rsidRDefault="00C25ADD" w:rsidP="00C25ADD">
      <w:pPr>
        <w:pStyle w:val="ListParagraph"/>
        <w:widowControl w:val="0"/>
        <w:numPr>
          <w:ilvl w:val="0"/>
          <w:numId w:val="2"/>
        </w:numPr>
        <w:autoSpaceDE w:val="0"/>
        <w:autoSpaceDN w:val="0"/>
        <w:adjustRightInd w:val="0"/>
        <w:ind w:left="1210"/>
        <w:contextualSpacing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Буџетот на Република Северна Македонија за тековната година;</w:t>
      </w:r>
    </w:p>
    <w:p w14:paraId="7A490FD6" w14:textId="77777777" w:rsidR="00C25ADD" w:rsidRPr="00C25ADD" w:rsidRDefault="00C25ADD" w:rsidP="00C25ADD">
      <w:pPr>
        <w:pStyle w:val="ListParagraph"/>
        <w:widowControl w:val="0"/>
        <w:numPr>
          <w:ilvl w:val="0"/>
          <w:numId w:val="2"/>
        </w:numPr>
        <w:autoSpaceDE w:val="0"/>
        <w:autoSpaceDN w:val="0"/>
        <w:adjustRightInd w:val="0"/>
        <w:ind w:left="1210"/>
        <w:contextualSpacing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Закон за архивски материјал;</w:t>
      </w:r>
    </w:p>
    <w:p w14:paraId="5FF16FF7" w14:textId="77777777" w:rsidR="00C25ADD" w:rsidRPr="00C25ADD" w:rsidRDefault="00C25ADD" w:rsidP="00C25ADD">
      <w:pPr>
        <w:pStyle w:val="ListParagraph"/>
        <w:widowControl w:val="0"/>
        <w:numPr>
          <w:ilvl w:val="0"/>
          <w:numId w:val="2"/>
        </w:numPr>
        <w:autoSpaceDE w:val="0"/>
        <w:autoSpaceDN w:val="0"/>
        <w:adjustRightInd w:val="0"/>
        <w:ind w:left="1210"/>
        <w:contextualSpacing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Уредба за канцелариско и архивско работење;</w:t>
      </w:r>
    </w:p>
    <w:p w14:paraId="4C612DDF" w14:textId="77777777" w:rsidR="00C25ADD" w:rsidRPr="00C25ADD" w:rsidRDefault="00C25ADD" w:rsidP="00C25ADD">
      <w:pPr>
        <w:pStyle w:val="ListParagraph"/>
        <w:widowControl w:val="0"/>
        <w:numPr>
          <w:ilvl w:val="0"/>
          <w:numId w:val="2"/>
        </w:numPr>
        <w:autoSpaceDE w:val="0"/>
        <w:autoSpaceDN w:val="0"/>
        <w:adjustRightInd w:val="0"/>
        <w:ind w:left="1210"/>
        <w:contextualSpacing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Правилник за систематизација на работните места во МОН;</w:t>
      </w:r>
    </w:p>
    <w:p w14:paraId="4729A75E" w14:textId="77777777" w:rsidR="00C25ADD" w:rsidRPr="00C25ADD" w:rsidRDefault="00C25ADD" w:rsidP="00C25ADD">
      <w:pPr>
        <w:pStyle w:val="ListParagraph"/>
        <w:widowControl w:val="0"/>
        <w:numPr>
          <w:ilvl w:val="0"/>
          <w:numId w:val="2"/>
        </w:numPr>
        <w:autoSpaceDE w:val="0"/>
        <w:autoSpaceDN w:val="0"/>
        <w:adjustRightInd w:val="0"/>
        <w:ind w:left="1210"/>
        <w:contextualSpacing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Правилник за внатрешна организација во МОН</w:t>
      </w:r>
    </w:p>
    <w:p w14:paraId="24069572" w14:textId="77777777" w:rsidR="00C25ADD" w:rsidRPr="00C25ADD" w:rsidRDefault="00C25ADD" w:rsidP="00C25ADD">
      <w:pPr>
        <w:pStyle w:val="ListParagraph"/>
        <w:widowControl w:val="0"/>
        <w:numPr>
          <w:ilvl w:val="0"/>
          <w:numId w:val="2"/>
        </w:numPr>
        <w:autoSpaceDE w:val="0"/>
        <w:autoSpaceDN w:val="0"/>
        <w:adjustRightInd w:val="0"/>
        <w:ind w:left="1210"/>
        <w:contextualSpacing w:val="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lastRenderedPageBreak/>
        <w:t>Процедурата до денот на престанокот на важност .</w:t>
      </w:r>
    </w:p>
    <w:p w14:paraId="2B9FF727" w14:textId="77777777" w:rsidR="00C25ADD" w:rsidRPr="00C25ADD" w:rsidRDefault="00C25ADD" w:rsidP="00C25ADD">
      <w:pPr>
        <w:pStyle w:val="ListParagraph"/>
        <w:widowControl w:val="0"/>
        <w:autoSpaceDE w:val="0"/>
        <w:autoSpaceDN w:val="0"/>
        <w:adjustRightInd w:val="0"/>
        <w:ind w:left="1210"/>
        <w:jc w:val="both"/>
        <w:outlineLvl w:val="1"/>
        <w:rPr>
          <w:rFonts w:ascii="StobiSerif Regular" w:hAnsi="StobiSerif Regular"/>
          <w:bCs/>
          <w:sz w:val="20"/>
          <w:szCs w:val="20"/>
          <w:lang w:val="mk-MK" w:eastAsia="mk-MK"/>
        </w:rPr>
      </w:pPr>
    </w:p>
    <w:p w14:paraId="32D96A9C" w14:textId="77777777" w:rsidR="00C25ADD" w:rsidRPr="00C25ADD" w:rsidRDefault="00C25ADD" w:rsidP="00C25ADD">
      <w:pPr>
        <w:keepNext/>
        <w:numPr>
          <w:ilvl w:val="0"/>
          <w:numId w:val="3"/>
        </w:numPr>
        <w:spacing w:before="60" w:after="60"/>
        <w:jc w:val="both"/>
        <w:outlineLvl w:val="0"/>
        <w:rPr>
          <w:rFonts w:ascii="StobiSerif Regular" w:hAnsi="StobiSerif Regular"/>
          <w:b/>
          <w:caps/>
          <w:sz w:val="20"/>
          <w:szCs w:val="20"/>
          <w:lang w:val="mk-MK"/>
        </w:rPr>
      </w:pPr>
      <w:r w:rsidRPr="00C25ADD">
        <w:rPr>
          <w:rFonts w:ascii="StobiSerif Regular" w:hAnsi="StobiSerif Regular"/>
          <w:b/>
          <w:caps/>
          <w:sz w:val="20"/>
          <w:szCs w:val="20"/>
          <w:lang w:val="mk-MK"/>
        </w:rPr>
        <w:t xml:space="preserve">Дефиниции </w:t>
      </w:r>
    </w:p>
    <w:p w14:paraId="59DBBB89" w14:textId="77777777" w:rsidR="00C25ADD" w:rsidRPr="00C25ADD" w:rsidRDefault="00C25ADD" w:rsidP="00C25ADD">
      <w:pPr>
        <w:pStyle w:val="ListParagraph"/>
        <w:tabs>
          <w:tab w:val="num" w:pos="851"/>
        </w:tabs>
        <w:adjustRightInd w:val="0"/>
        <w:spacing w:before="60" w:after="60"/>
        <w:ind w:left="0"/>
        <w:jc w:val="both"/>
        <w:outlineLvl w:val="1"/>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Во текстот на оваа процедура користени се дефиниции согласно Законот за јавните набавки.  </w:t>
      </w:r>
    </w:p>
    <w:p w14:paraId="5DB660F1" w14:textId="77777777" w:rsidR="00C25ADD" w:rsidRPr="00C25ADD" w:rsidRDefault="00C25ADD" w:rsidP="00C25ADD">
      <w:pPr>
        <w:pStyle w:val="ListParagraph"/>
        <w:tabs>
          <w:tab w:val="num" w:pos="851"/>
        </w:tabs>
        <w:adjustRightInd w:val="0"/>
        <w:ind w:left="0"/>
        <w:jc w:val="both"/>
        <w:outlineLvl w:val="1"/>
        <w:rPr>
          <w:rFonts w:ascii="StobiSerif Regular" w:hAnsi="StobiSerif Regular"/>
          <w:bCs/>
          <w:sz w:val="20"/>
          <w:szCs w:val="20"/>
          <w:lang w:val="mk-MK" w:eastAsia="mk-MK"/>
        </w:rPr>
      </w:pPr>
    </w:p>
    <w:p w14:paraId="38B1E627" w14:textId="77777777" w:rsidR="00C25ADD" w:rsidRPr="00C25ADD" w:rsidRDefault="00C25ADD" w:rsidP="00C25ADD">
      <w:pPr>
        <w:keepNext/>
        <w:numPr>
          <w:ilvl w:val="0"/>
          <w:numId w:val="3"/>
        </w:numPr>
        <w:spacing w:before="60" w:after="60"/>
        <w:jc w:val="both"/>
        <w:outlineLvl w:val="0"/>
        <w:rPr>
          <w:rFonts w:ascii="StobiSerif Regular" w:hAnsi="StobiSerif Regular"/>
          <w:b/>
          <w:caps/>
          <w:sz w:val="20"/>
          <w:szCs w:val="20"/>
          <w:lang w:val="mk-MK"/>
        </w:rPr>
      </w:pPr>
      <w:bookmarkStart w:id="2" w:name="_Toc463059884"/>
      <w:r w:rsidRPr="00C25ADD">
        <w:rPr>
          <w:rFonts w:ascii="StobiSerif Regular" w:hAnsi="StobiSerif Regular"/>
          <w:b/>
          <w:caps/>
          <w:sz w:val="20"/>
          <w:szCs w:val="20"/>
          <w:lang w:val="mk-MK"/>
        </w:rPr>
        <w:t>ПРОЦЕДУРА</w:t>
      </w:r>
      <w:bookmarkEnd w:id="2"/>
    </w:p>
    <w:p w14:paraId="1BD72F86" w14:textId="77777777" w:rsidR="00C25ADD" w:rsidRPr="00C25ADD" w:rsidRDefault="00C25ADD" w:rsidP="00C25ADD">
      <w:pPr>
        <w:keepNext/>
        <w:spacing w:before="60" w:after="60"/>
        <w:jc w:val="both"/>
        <w:outlineLvl w:val="0"/>
        <w:rPr>
          <w:rFonts w:ascii="StobiSerif Regular" w:hAnsi="StobiSerif Regular"/>
          <w:b/>
          <w:caps/>
          <w:sz w:val="20"/>
          <w:szCs w:val="20"/>
          <w:lang w:val="mk-MK"/>
        </w:rPr>
      </w:pPr>
      <w:r w:rsidRPr="00C25ADD">
        <w:rPr>
          <w:rFonts w:ascii="StobiSerif Regular" w:hAnsi="StobiSerif Regular"/>
          <w:b/>
          <w:bCs/>
          <w:sz w:val="20"/>
          <w:szCs w:val="20"/>
          <w:lang w:val="mk-MK"/>
        </w:rPr>
        <w:t>5.1            Општо</w:t>
      </w:r>
    </w:p>
    <w:p w14:paraId="2946FADA" w14:textId="77777777" w:rsidR="00C25ADD" w:rsidRPr="00C25ADD" w:rsidRDefault="00C25ADD" w:rsidP="00C25ADD">
      <w:pPr>
        <w:pStyle w:val="ListParagraph"/>
        <w:widowControl w:val="0"/>
        <w:numPr>
          <w:ilvl w:val="2"/>
          <w:numId w:val="3"/>
        </w:numPr>
        <w:autoSpaceDE w:val="0"/>
        <w:autoSpaceDN w:val="0"/>
        <w:spacing w:before="60" w:after="60"/>
        <w:contextualSpacing w:val="0"/>
        <w:jc w:val="both"/>
        <w:outlineLvl w:val="2"/>
        <w:rPr>
          <w:rFonts w:ascii="StobiSerif Regular" w:hAnsi="StobiSerif Regular"/>
          <w:bCs/>
          <w:sz w:val="20"/>
          <w:szCs w:val="20"/>
          <w:lang w:val="mk-MK"/>
        </w:rPr>
      </w:pPr>
      <w:r w:rsidRPr="00C25ADD">
        <w:rPr>
          <w:rFonts w:ascii="StobiSerif Regular" w:hAnsi="StobiSerif Regular"/>
          <w:bCs/>
          <w:sz w:val="20"/>
          <w:szCs w:val="20"/>
          <w:lang w:val="mk-MK"/>
        </w:rPr>
        <w:t>Процесот на набавка се врши исклучиво според Закон за јавните набавки и подзаконските акти кои произлегуваат од истиот закон.</w:t>
      </w:r>
    </w:p>
    <w:p w14:paraId="23124880"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rPr>
      </w:pPr>
      <w:r w:rsidRPr="00C25ADD">
        <w:rPr>
          <w:rFonts w:ascii="StobiSerif Regular" w:hAnsi="StobiSerif Regular"/>
          <w:bCs/>
          <w:sz w:val="20"/>
          <w:szCs w:val="20"/>
          <w:lang w:val="mk-MK" w:eastAsia="mk-MK"/>
        </w:rPr>
        <w:t xml:space="preserve">Одделението за координација на јавните набавки, </w:t>
      </w:r>
      <w:r w:rsidRPr="00C25ADD">
        <w:rPr>
          <w:rFonts w:ascii="StobiSerif Regular" w:hAnsi="StobiSerif Regular"/>
          <w:bCs/>
          <w:sz w:val="20"/>
          <w:szCs w:val="20"/>
          <w:lang w:val="mk-MK"/>
        </w:rPr>
        <w:t>управува со процесот за подготовка и реализација на целокупната документација за набавка, во согласност со Закон за јавните набавки, подзаконските акти кои произлегуваат од истиот закон и важечкиот Правилник за внатрешна организација на МОН и Правилник за систематизација на работните места во МОН.</w:t>
      </w:r>
    </w:p>
    <w:p w14:paraId="0F741F09"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rPr>
      </w:pPr>
      <w:r w:rsidRPr="00C25ADD">
        <w:rPr>
          <w:rFonts w:ascii="StobiSerif Regular" w:hAnsi="StobiSerif Regular"/>
          <w:bCs/>
          <w:sz w:val="20"/>
          <w:szCs w:val="20"/>
          <w:lang w:val="mk-MK"/>
        </w:rPr>
        <w:t>Раководителот на одделението за координација на јавните набавки е одговорно за следење на законската регулатива и имплементација на законските одредби во процесот на спроведување на постапка за јавна набавка.</w:t>
      </w:r>
    </w:p>
    <w:p w14:paraId="74D74926" w14:textId="77777777" w:rsidR="00C25ADD" w:rsidRPr="00C25ADD" w:rsidRDefault="00C25ADD" w:rsidP="00C25ADD">
      <w:pPr>
        <w:pStyle w:val="Heading2"/>
        <w:numPr>
          <w:ilvl w:val="1"/>
          <w:numId w:val="3"/>
        </w:numPr>
        <w:tabs>
          <w:tab w:val="clear" w:pos="851"/>
          <w:tab w:val="num" w:pos="360"/>
          <w:tab w:val="num" w:pos="1135"/>
        </w:tabs>
        <w:autoSpaceDE w:val="0"/>
        <w:autoSpaceDN w:val="0"/>
        <w:adjustRightInd w:val="0"/>
        <w:spacing w:before="120" w:after="120"/>
        <w:ind w:left="0" w:firstLine="0"/>
        <w:jc w:val="both"/>
        <w:rPr>
          <w:rFonts w:ascii="StobiSerif Regular" w:hAnsi="StobiSerif Regular"/>
          <w:strike/>
          <w:sz w:val="20"/>
          <w:szCs w:val="20"/>
          <w:lang w:val="mk-MK"/>
        </w:rPr>
      </w:pPr>
      <w:r w:rsidRPr="00C25ADD">
        <w:rPr>
          <w:rFonts w:ascii="StobiSerif Regular" w:hAnsi="StobiSerif Regular"/>
          <w:sz w:val="20"/>
          <w:szCs w:val="20"/>
          <w:lang w:val="mk-MK"/>
        </w:rPr>
        <w:t>Годишен план за јавни набавки</w:t>
      </w:r>
    </w:p>
    <w:p w14:paraId="021E2F71"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Годишниот план за јавни набавки го подготвува одделението за координација на јавни набавки, во координација со секторот за финансиски прашања, врз основа на  планираните извори за финансирање и потреби за набавка на стоки, услуги и работи.</w:t>
      </w:r>
    </w:p>
    <w:p w14:paraId="5B0EC69C"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Потребите за набавка на стоки, услуги и работи, во форма на Барања за спроведување на постапка, одобрени од Раководител на сектор/одделение кое ја иницира постапката се доставуваат до Раководителот на одделението за координација на јавни набавки</w:t>
      </w:r>
      <w:r w:rsidRPr="00C25ADD">
        <w:rPr>
          <w:rFonts w:ascii="StobiSerif Regular" w:hAnsi="StobiSerif Regular"/>
          <w:bCs/>
          <w:sz w:val="20"/>
          <w:szCs w:val="20"/>
          <w:lang w:val="en-GB" w:eastAsia="mk-MK"/>
        </w:rPr>
        <w:t>.</w:t>
      </w:r>
      <w:r w:rsidRPr="00C25ADD">
        <w:rPr>
          <w:rFonts w:ascii="StobiSerif Regular" w:hAnsi="StobiSerif Regular"/>
          <w:bCs/>
          <w:sz w:val="20"/>
          <w:szCs w:val="20"/>
          <w:lang w:val="mk-MK" w:eastAsia="mk-MK"/>
        </w:rPr>
        <w:t xml:space="preserve"> </w:t>
      </w:r>
    </w:p>
    <w:p w14:paraId="60E6303B" w14:textId="77777777" w:rsidR="00C25ADD" w:rsidRPr="00C25ADD" w:rsidRDefault="00C25ADD" w:rsidP="00C25ADD">
      <w:pPr>
        <w:pStyle w:val="a"/>
        <w:spacing w:before="120" w:after="120"/>
        <w:ind w:left="850" w:hanging="850"/>
        <w:rPr>
          <w:rFonts w:cs="Times New Roman"/>
          <w:sz w:val="20"/>
          <w:szCs w:val="20"/>
          <w:lang w:eastAsia="mk-MK"/>
        </w:rPr>
      </w:pPr>
      <w:r w:rsidRPr="00C25ADD">
        <w:rPr>
          <w:rFonts w:cs="Times New Roman"/>
          <w:sz w:val="20"/>
          <w:szCs w:val="20"/>
          <w:lang w:eastAsia="mk-MK"/>
        </w:rPr>
        <w:t>Барањето за спроведување на постапка за јавна набавка (прилог број 3) мора да содржи информации за предметната набавка и технички спецификации/</w:t>
      </w:r>
      <w:proofErr w:type="spellStart"/>
      <w:r w:rsidRPr="00C25ADD">
        <w:rPr>
          <w:rFonts w:cs="Times New Roman"/>
          <w:sz w:val="20"/>
          <w:szCs w:val="20"/>
          <w:lang w:eastAsia="mk-MK"/>
        </w:rPr>
        <w:t>предмер</w:t>
      </w:r>
      <w:proofErr w:type="spellEnd"/>
      <w:r w:rsidRPr="00C25ADD">
        <w:rPr>
          <w:rFonts w:cs="Times New Roman"/>
          <w:sz w:val="20"/>
          <w:szCs w:val="20"/>
          <w:lang w:eastAsia="mk-MK"/>
        </w:rPr>
        <w:t xml:space="preserve"> пресметка, во однос на видот, количината, проценета пресметаната вредност на набавката по претходно истражување на пазар за специфични видови набавки и проценка на пазарот, планиран почеток на постапката, како и услови и критериуми кои ќе се користат при спроведување на постапката. Барањето за набавка содржи индикативен термински план за вредносна реализација на договорот за набавка по спроведена постапка за набавка (по сметка, програма и ставка). </w:t>
      </w:r>
      <w:proofErr w:type="spellStart"/>
      <w:r w:rsidRPr="00C25ADD">
        <w:rPr>
          <w:rFonts w:cs="Times New Roman"/>
          <w:sz w:val="20"/>
          <w:szCs w:val="20"/>
          <w:lang w:eastAsia="mk-MK"/>
        </w:rPr>
        <w:t>Терминскиот</w:t>
      </w:r>
      <w:proofErr w:type="spellEnd"/>
      <w:r w:rsidRPr="00C25ADD">
        <w:rPr>
          <w:rFonts w:cs="Times New Roman"/>
          <w:sz w:val="20"/>
          <w:szCs w:val="20"/>
          <w:lang w:eastAsia="mk-MK"/>
        </w:rPr>
        <w:t xml:space="preserve"> план го потпишува Раководителот на сектор/одделение кое ја иницира постапката и раководителот на одделението за буџетска координација или друго овластено/надлежно лице за финансиски прашања и буџет. </w:t>
      </w:r>
      <w:proofErr w:type="spellStart"/>
      <w:r w:rsidRPr="00C25ADD">
        <w:rPr>
          <w:rFonts w:cs="Times New Roman"/>
          <w:sz w:val="20"/>
          <w:szCs w:val="20"/>
          <w:lang w:eastAsia="mk-MK"/>
        </w:rPr>
        <w:t>Индикативниот</w:t>
      </w:r>
      <w:proofErr w:type="spellEnd"/>
      <w:r w:rsidRPr="00C25ADD">
        <w:rPr>
          <w:rFonts w:cs="Times New Roman"/>
          <w:sz w:val="20"/>
          <w:szCs w:val="20"/>
          <w:lang w:eastAsia="mk-MK"/>
        </w:rPr>
        <w:t xml:space="preserve"> термински план за вредносна реализација на набавката се потврдува секој месец со состојба на последниот ден од месецот, во периодот од склучување на договорот, а состојбата се усогласува според </w:t>
      </w:r>
      <w:r w:rsidRPr="00C25ADD">
        <w:rPr>
          <w:rFonts w:cs="Times New Roman"/>
          <w:sz w:val="20"/>
          <w:szCs w:val="20"/>
          <w:lang w:eastAsia="mk-MK"/>
        </w:rPr>
        <w:lastRenderedPageBreak/>
        <w:t>вредноста на склучениот договор по спроведена постапка за јавна набавка, при евентуално склучување на анекс - договор со проширување на буџет и други промени што влијаат на динамиката на реализација на предметниот договор за набавка.</w:t>
      </w:r>
    </w:p>
    <w:p w14:paraId="79D524F1" w14:textId="77777777" w:rsidR="00C25ADD" w:rsidRPr="00C25ADD" w:rsidRDefault="00C25ADD" w:rsidP="00C25ADD">
      <w:pPr>
        <w:pStyle w:val="a"/>
        <w:spacing w:before="120" w:after="120"/>
        <w:ind w:left="850" w:hanging="850"/>
        <w:rPr>
          <w:rFonts w:cs="Times New Roman"/>
          <w:sz w:val="20"/>
          <w:szCs w:val="20"/>
          <w:lang w:eastAsia="mk-MK"/>
        </w:rPr>
      </w:pPr>
      <w:r w:rsidRPr="00C25ADD">
        <w:rPr>
          <w:rFonts w:cs="Times New Roman"/>
          <w:sz w:val="20"/>
          <w:szCs w:val="20"/>
          <w:lang w:eastAsia="mk-MK"/>
        </w:rPr>
        <w:t xml:space="preserve">Предметот на набавка може да се оформи во повеќе посебни делови, врз основа на објективни критериуми според вид, својства, намена, место или време на извршување, при што во Барањето се утврдува предметот и големината на поединечните делови, земајќи ја предвид можноста за пристап на малите и средните </w:t>
      </w:r>
      <w:proofErr w:type="spellStart"/>
      <w:r w:rsidRPr="00C25ADD">
        <w:rPr>
          <w:rFonts w:cs="Times New Roman"/>
          <w:sz w:val="20"/>
          <w:szCs w:val="20"/>
          <w:lang w:eastAsia="mk-MK"/>
        </w:rPr>
        <w:t>препријатија</w:t>
      </w:r>
      <w:proofErr w:type="spellEnd"/>
      <w:r w:rsidRPr="00C25ADD">
        <w:rPr>
          <w:rFonts w:cs="Times New Roman"/>
          <w:sz w:val="20"/>
          <w:szCs w:val="20"/>
          <w:lang w:eastAsia="mk-MK"/>
        </w:rPr>
        <w:t xml:space="preserve"> во постапката за јавна набавка.</w:t>
      </w:r>
    </w:p>
    <w:p w14:paraId="00F725C5" w14:textId="77777777" w:rsidR="00C25ADD" w:rsidRPr="00C25ADD" w:rsidRDefault="00C25ADD" w:rsidP="00C25ADD">
      <w:pPr>
        <w:pStyle w:val="a"/>
        <w:rPr>
          <w:rFonts w:cs="Times New Roman"/>
          <w:sz w:val="20"/>
          <w:szCs w:val="20"/>
          <w:lang w:eastAsia="mk-MK"/>
        </w:rPr>
      </w:pPr>
      <w:r w:rsidRPr="00C25ADD">
        <w:rPr>
          <w:rFonts w:cs="Times New Roman"/>
          <w:sz w:val="20"/>
          <w:szCs w:val="20"/>
          <w:lang w:eastAsia="mk-MK"/>
        </w:rPr>
        <w:t xml:space="preserve">Пресметувањето на проценетата вредност на набавката се врши согласно одредбите од </w:t>
      </w:r>
      <w:proofErr w:type="spellStart"/>
      <w:r w:rsidRPr="00C25ADD">
        <w:rPr>
          <w:rFonts w:cs="Times New Roman"/>
          <w:sz w:val="20"/>
          <w:szCs w:val="20"/>
          <w:lang w:eastAsia="mk-MK"/>
        </w:rPr>
        <w:t>ЗЈН</w:t>
      </w:r>
      <w:proofErr w:type="spellEnd"/>
      <w:r w:rsidRPr="00C25ADD">
        <w:rPr>
          <w:rFonts w:cs="Times New Roman"/>
          <w:sz w:val="20"/>
          <w:szCs w:val="20"/>
          <w:lang w:eastAsia="mk-MK"/>
        </w:rPr>
        <w:t>, вклучувајќи и:</w:t>
      </w:r>
    </w:p>
    <w:p w14:paraId="24709F8E" w14:textId="77777777" w:rsidR="00C25ADD" w:rsidRPr="00C25ADD" w:rsidRDefault="00C25ADD" w:rsidP="00C25ADD">
      <w:pPr>
        <w:pStyle w:val="a"/>
        <w:numPr>
          <w:ilvl w:val="0"/>
          <w:numId w:val="2"/>
        </w:numPr>
        <w:rPr>
          <w:rFonts w:cs="Times New Roman"/>
          <w:sz w:val="20"/>
          <w:szCs w:val="20"/>
          <w:lang w:eastAsia="mk-MK"/>
        </w:rPr>
      </w:pPr>
      <w:r w:rsidRPr="00C25ADD">
        <w:rPr>
          <w:rFonts w:cs="Times New Roman"/>
          <w:sz w:val="20"/>
          <w:szCs w:val="20"/>
          <w:lang w:eastAsia="mk-MK"/>
        </w:rPr>
        <w:t xml:space="preserve">увид и анализа во документација претходно подготвена за потребите или поврзана со потребите на предметната набавка (позиции од </w:t>
      </w:r>
      <w:proofErr w:type="spellStart"/>
      <w:r w:rsidRPr="00C25ADD">
        <w:rPr>
          <w:rFonts w:cs="Times New Roman"/>
          <w:sz w:val="20"/>
          <w:szCs w:val="20"/>
          <w:lang w:eastAsia="mk-MK"/>
        </w:rPr>
        <w:t>предмер</w:t>
      </w:r>
      <w:proofErr w:type="spellEnd"/>
      <w:r w:rsidRPr="00C25ADD">
        <w:rPr>
          <w:rFonts w:cs="Times New Roman"/>
          <w:sz w:val="20"/>
          <w:szCs w:val="20"/>
          <w:lang w:eastAsia="mk-MK"/>
        </w:rPr>
        <w:t>-пресметка од основен проект за градежни работи, спецификација за набавка на опрема и сл.);</w:t>
      </w:r>
    </w:p>
    <w:p w14:paraId="0FA5CBC7" w14:textId="77777777" w:rsidR="00C25ADD" w:rsidRPr="00C25ADD" w:rsidRDefault="00C25ADD" w:rsidP="00C25ADD">
      <w:pPr>
        <w:pStyle w:val="a"/>
        <w:numPr>
          <w:ilvl w:val="0"/>
          <w:numId w:val="2"/>
        </w:numPr>
        <w:rPr>
          <w:rFonts w:cs="Times New Roman"/>
          <w:sz w:val="20"/>
          <w:szCs w:val="20"/>
          <w:lang w:eastAsia="mk-MK"/>
        </w:rPr>
      </w:pPr>
      <w:r w:rsidRPr="00C25ADD">
        <w:rPr>
          <w:rFonts w:cs="Times New Roman"/>
          <w:sz w:val="20"/>
          <w:szCs w:val="20"/>
          <w:lang w:eastAsia="mk-MK"/>
        </w:rPr>
        <w:t>увид на лице место за констатирање на фактичката состојба на потребите за набавка, во случаи кога предметот на набавка е поврзан со фактичка состојба на лице место;</w:t>
      </w:r>
    </w:p>
    <w:p w14:paraId="66875151" w14:textId="77777777" w:rsidR="00C25ADD" w:rsidRPr="00C25ADD" w:rsidRDefault="00C25ADD" w:rsidP="00C25ADD">
      <w:pPr>
        <w:pStyle w:val="a"/>
        <w:numPr>
          <w:ilvl w:val="0"/>
          <w:numId w:val="2"/>
        </w:numPr>
        <w:rPr>
          <w:rFonts w:cs="Times New Roman"/>
          <w:sz w:val="20"/>
          <w:szCs w:val="20"/>
          <w:lang w:eastAsia="mk-MK"/>
        </w:rPr>
      </w:pPr>
      <w:r w:rsidRPr="00C25ADD">
        <w:rPr>
          <w:rFonts w:cs="Times New Roman"/>
          <w:sz w:val="20"/>
          <w:szCs w:val="20"/>
          <w:lang w:eastAsia="mk-MK"/>
        </w:rPr>
        <w:t xml:space="preserve">попрецизно утврдување на потребните количини и описот на позициите за предметната набавка врз основа на прибирање на информации од директните корисници, податоци и информации од база на МОН и </w:t>
      </w:r>
      <w:proofErr w:type="spellStart"/>
      <w:r w:rsidRPr="00C25ADD">
        <w:rPr>
          <w:rFonts w:cs="Times New Roman"/>
          <w:sz w:val="20"/>
          <w:szCs w:val="20"/>
          <w:lang w:eastAsia="mk-MK"/>
        </w:rPr>
        <w:t>искуствени</w:t>
      </w:r>
      <w:proofErr w:type="spellEnd"/>
      <w:r w:rsidRPr="00C25ADD">
        <w:rPr>
          <w:rFonts w:cs="Times New Roman"/>
          <w:sz w:val="20"/>
          <w:szCs w:val="20"/>
          <w:lang w:eastAsia="mk-MK"/>
        </w:rPr>
        <w:t xml:space="preserve"> од минати години, мислење од стручни субјекти за предметот на набавка и/или електронско истражување на достапни информации поврзани со предметот на набавка</w:t>
      </w:r>
    </w:p>
    <w:p w14:paraId="70478593" w14:textId="77777777" w:rsidR="00C25ADD" w:rsidRPr="00C25ADD" w:rsidRDefault="00C25ADD" w:rsidP="00C25ADD">
      <w:pPr>
        <w:pStyle w:val="a"/>
        <w:numPr>
          <w:ilvl w:val="0"/>
          <w:numId w:val="2"/>
        </w:numPr>
        <w:rPr>
          <w:rFonts w:cs="Times New Roman"/>
          <w:sz w:val="20"/>
          <w:szCs w:val="20"/>
          <w:lang w:eastAsia="mk-MK"/>
        </w:rPr>
      </w:pPr>
      <w:r w:rsidRPr="00C25ADD">
        <w:rPr>
          <w:rFonts w:cs="Times New Roman"/>
          <w:sz w:val="20"/>
          <w:szCs w:val="20"/>
          <w:lang w:eastAsia="mk-MK"/>
        </w:rPr>
        <w:t xml:space="preserve">следење на последните постигнати цени за набавка на исти или </w:t>
      </w:r>
      <w:proofErr w:type="spellStart"/>
      <w:r w:rsidRPr="00C25ADD">
        <w:rPr>
          <w:rFonts w:cs="Times New Roman"/>
          <w:sz w:val="20"/>
          <w:szCs w:val="20"/>
          <w:lang w:eastAsia="mk-MK"/>
        </w:rPr>
        <w:t>случни</w:t>
      </w:r>
      <w:proofErr w:type="spellEnd"/>
      <w:r w:rsidRPr="00C25ADD">
        <w:rPr>
          <w:rFonts w:cs="Times New Roman"/>
          <w:sz w:val="20"/>
          <w:szCs w:val="20"/>
          <w:lang w:eastAsia="mk-MK"/>
        </w:rPr>
        <w:t xml:space="preserve"> стоки, услуги или работи во МОН и кај другите договорни органи;</w:t>
      </w:r>
    </w:p>
    <w:p w14:paraId="02DC4534" w14:textId="77777777" w:rsidR="00C25ADD" w:rsidRPr="00C25ADD" w:rsidRDefault="00C25ADD" w:rsidP="00C25ADD">
      <w:pPr>
        <w:pStyle w:val="a"/>
        <w:numPr>
          <w:ilvl w:val="0"/>
          <w:numId w:val="2"/>
        </w:numPr>
        <w:rPr>
          <w:rFonts w:cs="Times New Roman"/>
          <w:sz w:val="20"/>
          <w:szCs w:val="20"/>
          <w:lang w:eastAsia="mk-MK"/>
        </w:rPr>
      </w:pPr>
      <w:r w:rsidRPr="00C25ADD">
        <w:rPr>
          <w:rFonts w:cs="Times New Roman"/>
          <w:sz w:val="20"/>
          <w:szCs w:val="20"/>
          <w:lang w:eastAsia="mk-MK"/>
        </w:rPr>
        <w:t>следење на последните случувања и движења на пазарот во смисла на цени, конкуренција, понуда и побарувачка, мислење од стручни лица за предметот на набавка и/или електронско истражување на достапни информации поврзани со предметот на набавка;</w:t>
      </w:r>
    </w:p>
    <w:p w14:paraId="5757857A" w14:textId="77777777" w:rsidR="00C25ADD" w:rsidRPr="00C25ADD" w:rsidRDefault="00C25ADD" w:rsidP="00C25ADD">
      <w:pPr>
        <w:pStyle w:val="a"/>
        <w:numPr>
          <w:ilvl w:val="0"/>
          <w:numId w:val="2"/>
        </w:numPr>
        <w:rPr>
          <w:rFonts w:cs="Times New Roman"/>
          <w:sz w:val="20"/>
          <w:szCs w:val="20"/>
          <w:lang w:eastAsia="mk-MK"/>
        </w:rPr>
      </w:pPr>
      <w:r w:rsidRPr="00C25ADD">
        <w:rPr>
          <w:rFonts w:cs="Times New Roman"/>
          <w:sz w:val="20"/>
          <w:szCs w:val="20"/>
          <w:lang w:eastAsia="mk-MK"/>
        </w:rPr>
        <w:t>други релевантни методи за правилно и прецизно определување на проценетата вредност на набавката</w:t>
      </w:r>
    </w:p>
    <w:p w14:paraId="53A86BE5" w14:textId="77777777" w:rsidR="00C25ADD" w:rsidRPr="00C25ADD" w:rsidRDefault="00C25ADD" w:rsidP="00C25ADD">
      <w:pPr>
        <w:pStyle w:val="a"/>
        <w:spacing w:before="120"/>
        <w:ind w:left="850" w:hanging="850"/>
        <w:rPr>
          <w:rFonts w:cs="Times New Roman"/>
          <w:sz w:val="20"/>
          <w:szCs w:val="20"/>
          <w:lang w:eastAsia="mk-MK"/>
        </w:rPr>
      </w:pPr>
      <w:r w:rsidRPr="00C25ADD">
        <w:rPr>
          <w:rFonts w:cs="Times New Roman"/>
          <w:sz w:val="20"/>
          <w:szCs w:val="20"/>
          <w:lang w:eastAsia="mk-MK"/>
        </w:rPr>
        <w:t>Барањето за набавка го потпишува Раководителот на сектор/одделение кое ја иницира постапката (освен за специфични набавки).</w:t>
      </w:r>
    </w:p>
    <w:p w14:paraId="7F40011C" w14:textId="77777777" w:rsidR="00C25ADD" w:rsidRPr="00C25ADD" w:rsidRDefault="00C25ADD" w:rsidP="00C25ADD">
      <w:pPr>
        <w:pStyle w:val="a"/>
        <w:numPr>
          <w:ilvl w:val="0"/>
          <w:numId w:val="0"/>
        </w:numPr>
        <w:ind w:left="851"/>
        <w:rPr>
          <w:rFonts w:cs="Times New Roman"/>
          <w:sz w:val="20"/>
          <w:szCs w:val="20"/>
          <w:lang w:eastAsia="mk-MK"/>
        </w:rPr>
      </w:pPr>
      <w:r w:rsidRPr="00C25ADD">
        <w:rPr>
          <w:rFonts w:cs="Times New Roman"/>
          <w:sz w:val="20"/>
          <w:szCs w:val="20"/>
          <w:lang w:eastAsia="mk-MK"/>
        </w:rPr>
        <w:t xml:space="preserve">Раководителот на одделението за координација на јавните набавки ќе го врати барањето за спроведување на постапка во рок од три дена кај Раководителот на сектор/одделение кое ја иницира постапката доколку Барањето е нецелосно или нејасно, а раководителот на сектор/одделение иницијатор на постапката треба истото да го </w:t>
      </w:r>
      <w:proofErr w:type="spellStart"/>
      <w:r w:rsidRPr="00C25ADD">
        <w:rPr>
          <w:rFonts w:cs="Times New Roman"/>
          <w:sz w:val="20"/>
          <w:szCs w:val="20"/>
          <w:lang w:eastAsia="mk-MK"/>
        </w:rPr>
        <w:t>корегира</w:t>
      </w:r>
      <w:proofErr w:type="spellEnd"/>
      <w:r w:rsidRPr="00C25ADD">
        <w:rPr>
          <w:rFonts w:cs="Times New Roman"/>
          <w:sz w:val="20"/>
          <w:szCs w:val="20"/>
          <w:lang w:eastAsia="mk-MK"/>
        </w:rPr>
        <w:t xml:space="preserve"> и да го достави повторно во одделението за координација на јавните набавки.</w:t>
      </w:r>
    </w:p>
    <w:p w14:paraId="557795F8"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Годишниот план за јавни набавки се изготвува најкасно до крај на јануари во тековната година и се одобрува од одговорното лице на Министерството за образование и наука. Кон Годишниот план за јавни набавки се приложува Индикативен термински план за вредносна реализација на набавките од </w:t>
      </w:r>
      <w:proofErr w:type="spellStart"/>
      <w:r w:rsidRPr="00C25ADD">
        <w:rPr>
          <w:rFonts w:ascii="StobiSerif Regular" w:hAnsi="StobiSerif Regular"/>
          <w:bCs/>
          <w:sz w:val="20"/>
          <w:szCs w:val="20"/>
          <w:lang w:val="mk-MK" w:eastAsia="mk-MK"/>
        </w:rPr>
        <w:t>ГПЈН</w:t>
      </w:r>
      <w:proofErr w:type="spellEnd"/>
      <w:r w:rsidRPr="00C25ADD">
        <w:rPr>
          <w:rFonts w:ascii="StobiSerif Regular" w:hAnsi="StobiSerif Regular"/>
          <w:bCs/>
          <w:sz w:val="20"/>
          <w:szCs w:val="20"/>
          <w:lang w:val="mk-MK" w:eastAsia="mk-MK"/>
        </w:rPr>
        <w:t xml:space="preserve">, во формат што е прилог и составен дел на оваа Процедура, потпишан од одговорните лица во Одделението за координација на јавни набавки и Одделението за </w:t>
      </w:r>
      <w:r w:rsidRPr="00C25ADD">
        <w:rPr>
          <w:rFonts w:ascii="StobiSerif Regular" w:hAnsi="StobiSerif Regular"/>
          <w:bCs/>
          <w:sz w:val="20"/>
          <w:szCs w:val="20"/>
          <w:lang w:val="mk-MK" w:eastAsia="mk-MK"/>
        </w:rPr>
        <w:lastRenderedPageBreak/>
        <w:t xml:space="preserve">буџетска координација изготвен во координација со надлежните сектори/одделенија. Истиот се потврдува секој месец најдоцна до 10-ти во месецот, со состојба на последен ден од претходниот месец, според вредноста на склучените договори по спроведена постапка за јавна набавка, при евентуално склучување на анекс-договори со вредносни импликации, при евентуални измени, дополнувања и прераспределба или </w:t>
      </w:r>
      <w:proofErr w:type="spellStart"/>
      <w:r w:rsidRPr="00C25ADD">
        <w:rPr>
          <w:rFonts w:ascii="StobiSerif Regular" w:hAnsi="StobiSerif Regular"/>
          <w:bCs/>
          <w:sz w:val="20"/>
          <w:szCs w:val="20"/>
          <w:lang w:val="mk-MK" w:eastAsia="mk-MK"/>
        </w:rPr>
        <w:t>прожирување</w:t>
      </w:r>
      <w:proofErr w:type="spellEnd"/>
      <w:r w:rsidRPr="00C25ADD">
        <w:rPr>
          <w:rFonts w:ascii="StobiSerif Regular" w:hAnsi="StobiSerif Regular"/>
          <w:bCs/>
          <w:sz w:val="20"/>
          <w:szCs w:val="20"/>
          <w:lang w:val="mk-MK" w:eastAsia="mk-MK"/>
        </w:rPr>
        <w:t xml:space="preserve"> на буџет и други промени што влијаат на динамиката на реализација на договорите за набавка. Годишниот план се објавува на Електронскиот систем за јавни набавки (во понатамошниот текст: </w:t>
      </w:r>
      <w:proofErr w:type="spellStart"/>
      <w:r w:rsidRPr="00C25ADD">
        <w:rPr>
          <w:rFonts w:ascii="StobiSerif Regular" w:hAnsi="StobiSerif Regular"/>
          <w:bCs/>
          <w:sz w:val="20"/>
          <w:szCs w:val="20"/>
          <w:lang w:val="mk-MK" w:eastAsia="mk-MK"/>
        </w:rPr>
        <w:t>ЕСЈН</w:t>
      </w:r>
      <w:proofErr w:type="spellEnd"/>
      <w:r w:rsidRPr="00C25ADD">
        <w:rPr>
          <w:rFonts w:ascii="StobiSerif Regular" w:hAnsi="StobiSerif Regular"/>
          <w:bCs/>
          <w:sz w:val="20"/>
          <w:szCs w:val="20"/>
          <w:lang w:val="mk-MK" w:eastAsia="mk-MK"/>
        </w:rPr>
        <w:t xml:space="preserve">) до крајот на јануари во тековната година. </w:t>
      </w:r>
    </w:p>
    <w:p w14:paraId="67C11C3D"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Годишниот план за јавни набавки се менува и дополнува доколку се јави потреба од спроведување на постапка за јавна набавка која не била предвидена со истиот. Измените и/или дополнувањата на Годишниот план за јавни набавки се објавуваат на </w:t>
      </w:r>
      <w:proofErr w:type="spellStart"/>
      <w:r w:rsidRPr="00C25ADD">
        <w:rPr>
          <w:rFonts w:ascii="StobiSerif Regular" w:hAnsi="StobiSerif Regular"/>
          <w:bCs/>
          <w:sz w:val="20"/>
          <w:szCs w:val="20"/>
          <w:lang w:val="mk-MK" w:eastAsia="mk-MK"/>
        </w:rPr>
        <w:t>ЕСЈН</w:t>
      </w:r>
      <w:proofErr w:type="spellEnd"/>
      <w:r w:rsidRPr="00C25ADD">
        <w:rPr>
          <w:rFonts w:ascii="StobiSerif Regular" w:hAnsi="StobiSerif Regular"/>
          <w:bCs/>
          <w:sz w:val="20"/>
          <w:szCs w:val="20"/>
          <w:lang w:val="mk-MK" w:eastAsia="mk-MK"/>
        </w:rPr>
        <w:t>.</w:t>
      </w:r>
    </w:p>
    <w:p w14:paraId="7665457F"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Содржината на Годишниот план за јавни набавки не мора да се менува при промена на проценетата вредност и при промена на видот на планираната постапка за доделување договор за јавна набавка.</w:t>
      </w:r>
    </w:p>
    <w:p w14:paraId="26280436"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Одделението за координација на јавните набавки ја започнува постапката за јавна набавка согласно планираниот почеток на постапката за набавка содржан во Годишниот план за јавни набавки, освен при промена на планираниот почеток на постапката за набавка, врз основа на претходно известување од Раководител на сектор/одделение кое ја иницира постапката за јавната набавка.</w:t>
      </w:r>
    </w:p>
    <w:p w14:paraId="683654D2" w14:textId="77777777" w:rsidR="00C25ADD" w:rsidRPr="00C25ADD" w:rsidRDefault="00C25ADD" w:rsidP="00C25ADD">
      <w:pPr>
        <w:pStyle w:val="Heading2"/>
        <w:numPr>
          <w:ilvl w:val="1"/>
          <w:numId w:val="3"/>
        </w:numPr>
        <w:tabs>
          <w:tab w:val="clear" w:pos="851"/>
          <w:tab w:val="num" w:pos="360"/>
          <w:tab w:val="num" w:pos="1135"/>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t xml:space="preserve">Барање за измена и дополнување на </w:t>
      </w:r>
      <w:proofErr w:type="spellStart"/>
      <w:r w:rsidRPr="00C25ADD">
        <w:rPr>
          <w:rFonts w:ascii="StobiSerif Regular" w:hAnsi="StobiSerif Regular"/>
          <w:sz w:val="20"/>
          <w:szCs w:val="20"/>
          <w:lang w:val="mk-MK"/>
        </w:rPr>
        <w:t>ГПЈН</w:t>
      </w:r>
      <w:proofErr w:type="spellEnd"/>
    </w:p>
    <w:p w14:paraId="0760E7E4"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Доколку во текот на годината се јави потреба од набавка од поодделни сектори односно организациони единици во МОН, која не била предвидена во Годишниот план за јавни набавки, потребно е до Раководителот на одделението за координација на јавни набавки да се достави Барање за измена и дополнување на </w:t>
      </w:r>
      <w:proofErr w:type="spellStart"/>
      <w:r w:rsidRPr="00C25ADD">
        <w:rPr>
          <w:rFonts w:ascii="StobiSerif Regular" w:hAnsi="StobiSerif Regular"/>
          <w:bCs/>
          <w:sz w:val="20"/>
          <w:szCs w:val="20"/>
          <w:lang w:val="mk-MK" w:eastAsia="mk-MK"/>
        </w:rPr>
        <w:t>ГПЈН</w:t>
      </w:r>
      <w:proofErr w:type="spellEnd"/>
      <w:r w:rsidRPr="00C25ADD">
        <w:rPr>
          <w:rFonts w:ascii="StobiSerif Regular" w:hAnsi="StobiSerif Regular"/>
          <w:bCs/>
          <w:sz w:val="20"/>
          <w:szCs w:val="20"/>
          <w:lang w:val="mk-MK" w:eastAsia="mk-MK"/>
        </w:rPr>
        <w:t xml:space="preserve"> со прилог Барање спроведување на постапка за набавка. Барањето се доставува до раководителот на одделението за координација на јавни набавки, претходно одобрено од Раководител на сектор/одделение кое ја иницира постапката и одобрено од  раководителот на секторот за финансиски прашања кој врши проверка на барањето од аспект на планираните средства во Буџетот. </w:t>
      </w:r>
    </w:p>
    <w:p w14:paraId="2BACC303" w14:textId="77777777" w:rsidR="00C25ADD" w:rsidRPr="00C25ADD" w:rsidRDefault="00C25ADD" w:rsidP="00C25ADD">
      <w:pPr>
        <w:pStyle w:val="Heading2"/>
        <w:numPr>
          <w:ilvl w:val="1"/>
          <w:numId w:val="3"/>
        </w:numPr>
        <w:tabs>
          <w:tab w:val="clear" w:pos="851"/>
          <w:tab w:val="num" w:pos="360"/>
          <w:tab w:val="num" w:pos="1135"/>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t>Одлука за јавна набавка</w:t>
      </w:r>
    </w:p>
    <w:p w14:paraId="1DC211E0"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Раководителот на одделението за координација на јавни набавки, прибраните Барања за спроведување на постапка за јавна набавка, претходно одобрени од страна на Раководителот на сектор/одделение кое ја иницира постапката и Раководителот на сектор за финансиски работи за одобрување на буџет, ги прераспределува на вработените во одделението за координација на јавни набавки (извршител во Одделението за координација на јавни набавки).</w:t>
      </w:r>
    </w:p>
    <w:p w14:paraId="3934724D"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Извршителот во одделението за координација на јавни набавки по добиеното Барање за спроведување на постапка од страна на Раководителот на одделение за координација на јавни </w:t>
      </w:r>
      <w:r w:rsidRPr="00C25ADD">
        <w:rPr>
          <w:rFonts w:ascii="StobiSerif Regular" w:hAnsi="StobiSerif Regular"/>
          <w:bCs/>
          <w:sz w:val="20"/>
          <w:szCs w:val="20"/>
          <w:lang w:val="mk-MK" w:eastAsia="mk-MK"/>
        </w:rPr>
        <w:lastRenderedPageBreak/>
        <w:t>набавки подготвува Одлука за јавна набавка пред отпочнување на секоја постапка за јавна набавка.</w:t>
      </w:r>
    </w:p>
    <w:p w14:paraId="2C11C918"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Со Одлуката за јавна набавка се утврдува предметот на набавката, износот и изворот на средствата потребни за реализација на договорот, начинот и постапката за јавна набавка и се назначува составот на комисијата за јавни набавки и доколку е потребно ангажирани надворешни стручни лица. </w:t>
      </w:r>
    </w:p>
    <w:p w14:paraId="415C5E62"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Одлуката за јавна набавка задолжително содржи образложение на потребата од набавката, како и причините за неделивост на предметот на набавка, кога предметот на набавка не може да се оформи во повеќе делови.</w:t>
      </w:r>
    </w:p>
    <w:p w14:paraId="0F9DA614"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Во Одлуката за јавна набавка се наведуваат причините и образложението за користење на постапките со преговарање, конкурентен дијалог или партнерство за иновации доколку е потребно спроведување на истите и се наведува итноста од намалување на роковите пропишани со Закон за јавните набавки.</w:t>
      </w:r>
    </w:p>
    <w:p w14:paraId="2DF903E4"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Извршителот во одделението за јавни набавки ја доставува донесената Одлука за јавна набавка до членовите на комисијата за јавна набавка и нивните заменици, како и евентуално ангажираните стручни лица преку електронска пошта или интерна </w:t>
      </w:r>
      <w:proofErr w:type="spellStart"/>
      <w:r w:rsidRPr="00C25ADD">
        <w:rPr>
          <w:rFonts w:ascii="StobiSerif Regular" w:hAnsi="StobiSerif Regular"/>
          <w:bCs/>
          <w:sz w:val="20"/>
          <w:szCs w:val="20"/>
          <w:lang w:val="mk-MK" w:eastAsia="mk-MK"/>
        </w:rPr>
        <w:t>доставна</w:t>
      </w:r>
      <w:proofErr w:type="spellEnd"/>
      <w:r w:rsidRPr="00C25ADD">
        <w:rPr>
          <w:rFonts w:ascii="StobiSerif Regular" w:hAnsi="StobiSerif Regular"/>
          <w:bCs/>
          <w:sz w:val="20"/>
          <w:szCs w:val="20"/>
          <w:lang w:val="mk-MK" w:eastAsia="mk-MK"/>
        </w:rPr>
        <w:t xml:space="preserve"> книга, преку архивата на МОН.</w:t>
      </w:r>
    </w:p>
    <w:p w14:paraId="45170543"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Одлуката за јавна набавка може да се измени или дополни поради: </w:t>
      </w:r>
      <w:proofErr w:type="spellStart"/>
      <w:r w:rsidRPr="00C25ADD">
        <w:rPr>
          <w:rFonts w:ascii="StobiSerif Regular" w:hAnsi="StobiSerif Regular"/>
          <w:bCs/>
          <w:sz w:val="20"/>
          <w:szCs w:val="20"/>
          <w:lang w:val="mk-MK" w:eastAsia="mk-MK"/>
        </w:rPr>
        <w:t>дообезбедување</w:t>
      </w:r>
      <w:proofErr w:type="spellEnd"/>
      <w:r w:rsidRPr="00C25ADD">
        <w:rPr>
          <w:rFonts w:ascii="StobiSerif Regular" w:hAnsi="StobiSerif Regular"/>
          <w:bCs/>
          <w:sz w:val="20"/>
          <w:szCs w:val="20"/>
          <w:lang w:val="mk-MK" w:eastAsia="mk-MK"/>
        </w:rPr>
        <w:t xml:space="preserve"> на средства, промена на проценетата вредност, промена на член на комисијата за јавни набавки, промена на предметот на набавка</w:t>
      </w:r>
      <w:r w:rsidRPr="00C25ADD">
        <w:rPr>
          <w:rFonts w:ascii="StobiSerif Regular" w:hAnsi="StobiSerif Regular"/>
          <w:bCs/>
          <w:sz w:val="20"/>
          <w:szCs w:val="20"/>
          <w:lang w:val="ru-RU" w:eastAsia="mk-MK"/>
        </w:rPr>
        <w:t xml:space="preserve"> </w:t>
      </w:r>
      <w:r w:rsidRPr="00C25ADD">
        <w:rPr>
          <w:rFonts w:ascii="StobiSerif Regular" w:hAnsi="StobiSerif Regular"/>
          <w:bCs/>
          <w:sz w:val="20"/>
          <w:szCs w:val="20"/>
          <w:lang w:val="mk-MK" w:eastAsia="mk-MK"/>
        </w:rPr>
        <w:t>и друго.</w:t>
      </w:r>
    </w:p>
    <w:p w14:paraId="1F31C777" w14:textId="77777777" w:rsidR="00C25ADD" w:rsidRPr="00C25ADD" w:rsidRDefault="00C25ADD" w:rsidP="00C25ADD">
      <w:pPr>
        <w:pStyle w:val="ListParagraph"/>
        <w:widowControl w:val="0"/>
        <w:autoSpaceDE w:val="0"/>
        <w:autoSpaceDN w:val="0"/>
        <w:spacing w:before="120" w:after="120"/>
        <w:ind w:left="851"/>
        <w:jc w:val="both"/>
        <w:outlineLvl w:val="2"/>
        <w:rPr>
          <w:rFonts w:ascii="StobiSerif Regular" w:hAnsi="StobiSerif Regular"/>
          <w:bCs/>
          <w:sz w:val="20"/>
          <w:szCs w:val="20"/>
          <w:lang w:val="mk-MK" w:eastAsia="mk-MK"/>
        </w:rPr>
      </w:pPr>
    </w:p>
    <w:p w14:paraId="53BDD7D4"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Одлуката за јавна набавка и нејзините измени и/или дополнувања ја потпишува   одговорното лице на МОН.</w:t>
      </w:r>
    </w:p>
    <w:p w14:paraId="350DB150"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Извршителот во Одделението за јавни набавки ја објавува Одлуката за јавна набавка на </w:t>
      </w:r>
      <w:proofErr w:type="spellStart"/>
      <w:r w:rsidRPr="00C25ADD">
        <w:rPr>
          <w:rFonts w:ascii="StobiSerif Regular" w:hAnsi="StobiSerif Regular"/>
          <w:bCs/>
          <w:sz w:val="20"/>
          <w:szCs w:val="20"/>
          <w:lang w:val="mk-MK" w:eastAsia="mk-MK"/>
        </w:rPr>
        <w:t>ЕСЈН</w:t>
      </w:r>
      <w:proofErr w:type="spellEnd"/>
      <w:r w:rsidRPr="00C25ADD">
        <w:rPr>
          <w:rFonts w:ascii="StobiSerif Regular" w:hAnsi="StobiSerif Regular"/>
          <w:bCs/>
          <w:sz w:val="20"/>
          <w:szCs w:val="20"/>
          <w:lang w:val="mk-MK" w:eastAsia="mk-MK"/>
        </w:rPr>
        <w:t>.</w:t>
      </w:r>
    </w:p>
    <w:p w14:paraId="695826F9"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t>Подготовка на тендерска документација</w:t>
      </w:r>
    </w:p>
    <w:p w14:paraId="75DC0149"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Извршителот во одделението за координација на јавни набавки учествува во изготвување на тендерската документација согласно добиено Барање за спроведување на постапка за јавна набавка, а одобрено од Раководител на сектор/одделение кое ја иницира постапката.  Тендерската документација се објавува со огласот за јавни набавки, електронски, во формат кој може директно да го користат економските оператори.</w:t>
      </w:r>
    </w:p>
    <w:p w14:paraId="142A3DC4"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Тендерската документација може да се измени или дополни, по потреба или врз основа на поднесените прашања и барања од економските оператори.</w:t>
      </w:r>
    </w:p>
    <w:p w14:paraId="33903F94"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Во прилог на тендерската документација може да биде содржан и моделот на Договор.</w:t>
      </w:r>
    </w:p>
    <w:p w14:paraId="3FE3CD28"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lastRenderedPageBreak/>
        <w:t xml:space="preserve">Одговорите, измените и дополнувањата на тендерската документација, без надоместок и во најкус можен рок се објавуваат на </w:t>
      </w:r>
      <w:proofErr w:type="spellStart"/>
      <w:r w:rsidRPr="00C25ADD">
        <w:rPr>
          <w:rFonts w:ascii="StobiSerif Regular" w:hAnsi="StobiSerif Regular"/>
          <w:bCs/>
          <w:sz w:val="20"/>
          <w:szCs w:val="20"/>
          <w:lang w:val="mk-MK" w:eastAsia="mk-MK"/>
        </w:rPr>
        <w:t>ЕСЈН</w:t>
      </w:r>
      <w:proofErr w:type="spellEnd"/>
      <w:r w:rsidRPr="00C25ADD">
        <w:rPr>
          <w:rFonts w:ascii="StobiSerif Regular" w:hAnsi="StobiSerif Regular"/>
          <w:bCs/>
          <w:sz w:val="20"/>
          <w:szCs w:val="20"/>
          <w:lang w:val="mk-MK" w:eastAsia="mk-MK"/>
        </w:rPr>
        <w:t xml:space="preserve">, во рокови </w:t>
      </w:r>
      <w:proofErr w:type="spellStart"/>
      <w:r w:rsidRPr="00C25ADD">
        <w:rPr>
          <w:rFonts w:ascii="StobiSerif Regular" w:hAnsi="StobiSerif Regular"/>
          <w:bCs/>
          <w:sz w:val="20"/>
          <w:szCs w:val="20"/>
          <w:lang w:val="mk-MK" w:eastAsia="mk-MK"/>
        </w:rPr>
        <w:t>уврдени</w:t>
      </w:r>
      <w:proofErr w:type="spellEnd"/>
      <w:r w:rsidRPr="00C25ADD">
        <w:rPr>
          <w:rFonts w:ascii="StobiSerif Regular" w:hAnsi="StobiSerif Regular"/>
          <w:bCs/>
          <w:sz w:val="20"/>
          <w:szCs w:val="20"/>
          <w:lang w:val="mk-MK" w:eastAsia="mk-MK"/>
        </w:rPr>
        <w:t xml:space="preserve"> со Закон за јавните набавки.</w:t>
      </w:r>
    </w:p>
    <w:p w14:paraId="214260CF"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Формата и содржината на тендерската документација, треба да биде во согласност со одредбите од Закон за јавните набавки.</w:t>
      </w:r>
    </w:p>
    <w:p w14:paraId="0A88A08C"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Кај набавките од мала вредност се изготвува поедноставена тендерската документација која покрај другото треба да содржи инструкции за поднесување на понудата и технички спецификации. При користење на електронскиот пазар на набавки од мала вредност во тендерската документација се дава само краток опис на предметот на набавка.</w:t>
      </w:r>
    </w:p>
    <w:p w14:paraId="3683C8F1"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Техничката спецификација ја изготвува секторот/одделението од каде што потекнува потребата за предметната постапка во координација со други стручни лица вработени во МОН и истата е парафирана на секоја страна и</w:t>
      </w:r>
      <w:r w:rsidRPr="00C25ADD">
        <w:rPr>
          <w:rFonts w:ascii="StobiSerif Regular" w:hAnsi="StobiSerif Regular"/>
          <w:bCs/>
          <w:sz w:val="20"/>
          <w:szCs w:val="20"/>
          <w:lang w:val="en-GB" w:eastAsia="mk-MK"/>
        </w:rPr>
        <w:t xml:space="preserve"> </w:t>
      </w:r>
      <w:r w:rsidRPr="00C25ADD">
        <w:rPr>
          <w:rFonts w:ascii="StobiSerif Regular" w:hAnsi="StobiSerif Regular"/>
          <w:bCs/>
          <w:sz w:val="20"/>
          <w:szCs w:val="20"/>
          <w:lang w:val="mk-MK" w:eastAsia="mk-MK"/>
        </w:rPr>
        <w:t>дел од тендерската документација.</w:t>
      </w:r>
    </w:p>
    <w:p w14:paraId="78C09439"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Во услови кога постои потреба за попрецизно дефинирање на техничката спецификација, по донесување на Одлуката за јавна набавка, а пред објавување на огласот за јавна набавка, може да се спроведе технички дијалог со економските оператори. </w:t>
      </w:r>
    </w:p>
    <w:p w14:paraId="0F034446"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t>Претходна проверка на пазарот</w:t>
      </w:r>
    </w:p>
    <w:p w14:paraId="0B5EE4C2"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МОН може, доколку смета дека е потребно, по донесување на одлуката за јавна набавка, а пред објавување на огласот за јавна набавка, со цел претходна проверка на пазарот да спроведе технички дијалог со економските оператори и да ја направи достапна на јавноста преку </w:t>
      </w:r>
      <w:proofErr w:type="spellStart"/>
      <w:r w:rsidRPr="00C25ADD">
        <w:rPr>
          <w:rFonts w:ascii="StobiSerif Regular" w:hAnsi="StobiSerif Regular"/>
          <w:bCs/>
          <w:sz w:val="20"/>
          <w:szCs w:val="20"/>
          <w:lang w:val="mk-MK" w:eastAsia="mk-MK"/>
        </w:rPr>
        <w:t>ЕСЈН</w:t>
      </w:r>
      <w:proofErr w:type="spellEnd"/>
      <w:r w:rsidRPr="00C25ADD">
        <w:rPr>
          <w:rFonts w:ascii="StobiSerif Regular" w:hAnsi="StobiSerif Regular"/>
          <w:bCs/>
          <w:sz w:val="20"/>
          <w:szCs w:val="20"/>
          <w:lang w:val="mk-MK" w:eastAsia="mk-MK"/>
        </w:rPr>
        <w:t xml:space="preserve"> тендерската документација што планира да ја користи во постапката за предлози и коментари од заинтересираните економски оператори со користење на електронски средства или организирање заеднички состанок со однапред утврдено време и датум, и тоа:</w:t>
      </w:r>
    </w:p>
    <w:p w14:paraId="527AAA36" w14:textId="77777777" w:rsidR="00C25ADD" w:rsidRPr="00C25ADD" w:rsidRDefault="00C25ADD" w:rsidP="00C25ADD">
      <w:pPr>
        <w:pStyle w:val="a"/>
        <w:numPr>
          <w:ilvl w:val="0"/>
          <w:numId w:val="2"/>
        </w:numPr>
        <w:rPr>
          <w:rFonts w:cs="Times New Roman"/>
          <w:sz w:val="20"/>
          <w:szCs w:val="20"/>
          <w:lang w:eastAsia="mk-MK"/>
        </w:rPr>
      </w:pPr>
      <w:r w:rsidRPr="00C25ADD">
        <w:rPr>
          <w:rFonts w:cs="Times New Roman"/>
          <w:sz w:val="20"/>
          <w:szCs w:val="20"/>
          <w:lang w:eastAsia="mk-MK"/>
        </w:rPr>
        <w:t>за јавна набавка од мала вредност, рокот во кој ќе биде достапна на јавноста тендерската документација ќе биде 3 (три) работни дена од денот на објавување</w:t>
      </w:r>
    </w:p>
    <w:p w14:paraId="46E0BB40" w14:textId="77777777" w:rsidR="00C25ADD" w:rsidRPr="00C25ADD" w:rsidRDefault="00C25ADD" w:rsidP="00C25ADD">
      <w:pPr>
        <w:pStyle w:val="a"/>
        <w:numPr>
          <w:ilvl w:val="0"/>
          <w:numId w:val="2"/>
        </w:numPr>
        <w:rPr>
          <w:rFonts w:cs="Times New Roman"/>
          <w:sz w:val="20"/>
          <w:szCs w:val="20"/>
          <w:lang w:eastAsia="mk-MK"/>
        </w:rPr>
      </w:pPr>
      <w:r w:rsidRPr="00C25ADD">
        <w:rPr>
          <w:rFonts w:cs="Times New Roman"/>
          <w:sz w:val="20"/>
          <w:szCs w:val="20"/>
          <w:lang w:eastAsia="mk-MK"/>
        </w:rPr>
        <w:t>за поедноставена отворена постапка рокот во кој ќе биде достапна на јавноста тендерската документација ќе биде 5 (пет) работни дена од денот на објавување, и</w:t>
      </w:r>
    </w:p>
    <w:p w14:paraId="367C53BA" w14:textId="77777777" w:rsidR="00C25ADD" w:rsidRPr="00C25ADD" w:rsidRDefault="00C25ADD" w:rsidP="00C25ADD">
      <w:pPr>
        <w:pStyle w:val="a"/>
        <w:numPr>
          <w:ilvl w:val="0"/>
          <w:numId w:val="2"/>
        </w:numPr>
        <w:rPr>
          <w:rFonts w:cs="Times New Roman"/>
          <w:sz w:val="20"/>
          <w:szCs w:val="20"/>
          <w:lang w:eastAsia="mk-MK"/>
        </w:rPr>
      </w:pPr>
      <w:r w:rsidRPr="00C25ADD">
        <w:rPr>
          <w:rFonts w:cs="Times New Roman"/>
          <w:sz w:val="20"/>
          <w:szCs w:val="20"/>
          <w:lang w:eastAsia="mk-MK"/>
        </w:rPr>
        <w:t>за отворена постапка, рокот во кој ќе биде достапна на јавноста тендерската документација ќе биде 7 (седум) работни дена од денот на објавување.</w:t>
      </w:r>
    </w:p>
    <w:p w14:paraId="5AA4D95D"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Комисијата составува записник од спроведениот технички дијалог, кој содржи краток опис на предлозите и коментарите на економските оператори, како и образложение за неприфаќање на оние предлози и коментари кои не ги имплементирала во тендерската документација. Записникот е дел од </w:t>
      </w:r>
      <w:proofErr w:type="spellStart"/>
      <w:r w:rsidRPr="00C25ADD">
        <w:rPr>
          <w:rFonts w:ascii="StobiSerif Regular" w:hAnsi="StobiSerif Regular"/>
          <w:bCs/>
          <w:sz w:val="20"/>
          <w:szCs w:val="20"/>
          <w:lang w:val="mk-MK" w:eastAsia="mk-MK"/>
        </w:rPr>
        <w:t>доситето</w:t>
      </w:r>
      <w:proofErr w:type="spellEnd"/>
      <w:r w:rsidRPr="00C25ADD">
        <w:rPr>
          <w:rFonts w:ascii="StobiSerif Regular" w:hAnsi="StobiSerif Regular"/>
          <w:bCs/>
          <w:sz w:val="20"/>
          <w:szCs w:val="20"/>
          <w:lang w:val="mk-MK" w:eastAsia="mk-MK"/>
        </w:rPr>
        <w:t xml:space="preserve"> на постапката.</w:t>
      </w:r>
    </w:p>
    <w:p w14:paraId="0133B9FA"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МОН преку </w:t>
      </w:r>
      <w:proofErr w:type="spellStart"/>
      <w:r w:rsidRPr="00C25ADD">
        <w:rPr>
          <w:rFonts w:ascii="StobiSerif Regular" w:hAnsi="StobiSerif Regular"/>
          <w:bCs/>
          <w:sz w:val="20"/>
          <w:szCs w:val="20"/>
          <w:lang w:val="mk-MK" w:eastAsia="mk-MK"/>
        </w:rPr>
        <w:t>ЕСЈН</w:t>
      </w:r>
      <w:proofErr w:type="spellEnd"/>
      <w:r w:rsidRPr="00C25ADD">
        <w:rPr>
          <w:rFonts w:ascii="StobiSerif Regular" w:hAnsi="StobiSerif Regular"/>
          <w:bCs/>
          <w:sz w:val="20"/>
          <w:szCs w:val="20"/>
          <w:lang w:val="mk-MK" w:eastAsia="mk-MK"/>
        </w:rPr>
        <w:t xml:space="preserve"> го доставува записникот од спроведениот технички дијалог до сите економски оператори кои дале предлози и коментари на објавената тендерска документација во рок од три дена од завршување на дијалогот.</w:t>
      </w:r>
    </w:p>
    <w:p w14:paraId="38726298"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lastRenderedPageBreak/>
        <w:t>Објавување на Оглас</w:t>
      </w:r>
    </w:p>
    <w:p w14:paraId="173D3298"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Врз основа на Одлуката за јавна набавка, извршителот во одделението за јавни набавки објавува Оглас за јавна набавка на </w:t>
      </w:r>
      <w:proofErr w:type="spellStart"/>
      <w:r w:rsidRPr="00C25ADD">
        <w:rPr>
          <w:rFonts w:ascii="StobiSerif Regular" w:hAnsi="StobiSerif Regular"/>
          <w:bCs/>
          <w:sz w:val="20"/>
          <w:szCs w:val="20"/>
          <w:lang w:val="mk-MK" w:eastAsia="mk-MK"/>
        </w:rPr>
        <w:t>ЕСЈН</w:t>
      </w:r>
      <w:proofErr w:type="spellEnd"/>
      <w:r w:rsidRPr="00C25ADD">
        <w:rPr>
          <w:rFonts w:ascii="StobiSerif Regular" w:hAnsi="StobiSerif Regular"/>
          <w:bCs/>
          <w:sz w:val="20"/>
          <w:szCs w:val="20"/>
          <w:lang w:val="mk-MK" w:eastAsia="mk-MK"/>
        </w:rPr>
        <w:t xml:space="preserve"> освен за постапката со преговарање без објавување оглас.</w:t>
      </w:r>
    </w:p>
    <w:p w14:paraId="21CABA33"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Огласот за јавна набавка задолжително се објавува во Службено гласило на Европска унија, доколку проценетата вредност без вклучен данок на додадена вредност (ДДВ) е еднаква или ги надминува утврдените вредносни прагови утврдени во Закон за јавните набавки. </w:t>
      </w:r>
    </w:p>
    <w:p w14:paraId="79560D37"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Одделението за координација на јавните набавки има обврска со Објавата на огласот да бидат утврдени разумни рокови (подолги од законски минималните) за барањата за прибирање на понуди во случаи на сложеност на јавната набавка и времето потребно за подготовка на понудите или пријавите за учество, а задолжително во случај кога е потребна посета на локација или преглед на придружната документација кон тендерската документација, крајниот рок за поднесување на понудите мора да биде подолг од минималните рокови за спроведување на постапките утврдени со </w:t>
      </w:r>
      <w:proofErr w:type="spellStart"/>
      <w:r w:rsidRPr="00C25ADD">
        <w:rPr>
          <w:rFonts w:ascii="StobiSerif Regular" w:hAnsi="StobiSerif Regular"/>
          <w:bCs/>
          <w:sz w:val="20"/>
          <w:szCs w:val="20"/>
          <w:lang w:val="mk-MK" w:eastAsia="mk-MK"/>
        </w:rPr>
        <w:t>ЗЈН</w:t>
      </w:r>
      <w:proofErr w:type="spellEnd"/>
      <w:r w:rsidRPr="00C25ADD">
        <w:rPr>
          <w:rFonts w:ascii="StobiSerif Regular" w:hAnsi="StobiSerif Regular"/>
          <w:bCs/>
          <w:sz w:val="20"/>
          <w:szCs w:val="20"/>
          <w:lang w:val="mk-MK" w:eastAsia="mk-MK"/>
        </w:rPr>
        <w:t>, со цел да им овозможи на сите економски оператори да се запознаат со сите информации потребни за подготовка на понудите</w:t>
      </w:r>
    </w:p>
    <w:p w14:paraId="7545FD40"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t>Отворање на понуди</w:t>
      </w:r>
    </w:p>
    <w:p w14:paraId="19116D46"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Отворањето на понудите започнува во времето определено во тендерската документација како краен рок за поднесување на понудите, освен кај набавката на консултантски услуги.</w:t>
      </w:r>
    </w:p>
    <w:p w14:paraId="4C99D4FF" w14:textId="77777777" w:rsidR="00C25ADD" w:rsidRPr="00C25ADD" w:rsidRDefault="00C25ADD" w:rsidP="00C25ADD">
      <w:pPr>
        <w:pStyle w:val="ListParagraph"/>
        <w:widowControl w:val="0"/>
        <w:numPr>
          <w:ilvl w:val="2"/>
          <w:numId w:val="3"/>
        </w:numPr>
        <w:autoSpaceDE w:val="0"/>
        <w:autoSpaceDN w:val="0"/>
        <w:spacing w:before="120"/>
        <w:ind w:left="850" w:hanging="85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Отворањето на понудите е јавно при спроведување на:</w:t>
      </w:r>
    </w:p>
    <w:p w14:paraId="448D07D0" w14:textId="77777777" w:rsidR="00C25ADD" w:rsidRPr="00C25ADD" w:rsidRDefault="00C25ADD" w:rsidP="00C25ADD">
      <w:pPr>
        <w:pStyle w:val="Heading4text"/>
        <w:numPr>
          <w:ilvl w:val="0"/>
          <w:numId w:val="4"/>
        </w:numPr>
        <w:tabs>
          <w:tab w:val="num" w:pos="360"/>
        </w:tabs>
        <w:spacing w:before="0" w:after="0"/>
        <w:ind w:left="1210" w:hanging="864"/>
        <w:rPr>
          <w:rFonts w:ascii="StobiSerif Regular" w:hAnsi="StobiSerif Regular"/>
          <w:color w:val="auto"/>
          <w:sz w:val="20"/>
          <w:szCs w:val="20"/>
          <w:lang w:val="mk-MK"/>
        </w:rPr>
      </w:pPr>
      <w:r w:rsidRPr="00C25ADD">
        <w:rPr>
          <w:rFonts w:ascii="StobiSerif Regular" w:hAnsi="StobiSerif Regular"/>
          <w:color w:val="auto"/>
          <w:sz w:val="20"/>
          <w:szCs w:val="20"/>
          <w:lang w:val="mk-MK"/>
        </w:rPr>
        <w:t>постапка од мала вредност со објавување оглас</w:t>
      </w:r>
      <w:r w:rsidRPr="00C25ADD">
        <w:rPr>
          <w:rFonts w:ascii="StobiSerif Regular" w:hAnsi="StobiSerif Regular"/>
          <w:color w:val="auto"/>
          <w:sz w:val="20"/>
          <w:szCs w:val="20"/>
          <w:lang w:val="ru-RU"/>
        </w:rPr>
        <w:t>;</w:t>
      </w:r>
    </w:p>
    <w:p w14:paraId="717193D8" w14:textId="77777777" w:rsidR="00C25ADD" w:rsidRPr="00C25ADD" w:rsidRDefault="00C25ADD" w:rsidP="00C25ADD">
      <w:pPr>
        <w:pStyle w:val="Heading4text"/>
        <w:numPr>
          <w:ilvl w:val="0"/>
          <w:numId w:val="4"/>
        </w:numPr>
        <w:tabs>
          <w:tab w:val="num" w:pos="360"/>
        </w:tabs>
        <w:spacing w:before="0" w:after="0"/>
        <w:ind w:left="1210" w:hanging="864"/>
        <w:rPr>
          <w:rFonts w:ascii="StobiSerif Regular" w:hAnsi="StobiSerif Regular"/>
          <w:color w:val="auto"/>
          <w:sz w:val="20"/>
          <w:szCs w:val="20"/>
          <w:lang w:val="mk-MK"/>
        </w:rPr>
      </w:pPr>
      <w:r w:rsidRPr="00C25ADD">
        <w:rPr>
          <w:rFonts w:ascii="StobiSerif Regular" w:hAnsi="StobiSerif Regular"/>
          <w:color w:val="auto"/>
          <w:sz w:val="20"/>
          <w:szCs w:val="20"/>
          <w:lang w:val="mk-MK"/>
        </w:rPr>
        <w:t>поедноставена отворена постапка;</w:t>
      </w:r>
    </w:p>
    <w:p w14:paraId="2D41CB24" w14:textId="77777777" w:rsidR="00C25ADD" w:rsidRPr="00C25ADD" w:rsidRDefault="00C25ADD" w:rsidP="00C25ADD">
      <w:pPr>
        <w:pStyle w:val="Heading4text"/>
        <w:numPr>
          <w:ilvl w:val="0"/>
          <w:numId w:val="4"/>
        </w:numPr>
        <w:tabs>
          <w:tab w:val="num" w:pos="360"/>
        </w:tabs>
        <w:spacing w:before="0" w:after="0"/>
        <w:ind w:left="1210" w:hanging="864"/>
        <w:rPr>
          <w:rFonts w:ascii="StobiSerif Regular" w:hAnsi="StobiSerif Regular"/>
          <w:color w:val="auto"/>
          <w:sz w:val="20"/>
          <w:szCs w:val="20"/>
          <w:lang w:val="mk-MK"/>
        </w:rPr>
      </w:pPr>
      <w:r w:rsidRPr="00C25ADD">
        <w:rPr>
          <w:rFonts w:ascii="StobiSerif Regular" w:hAnsi="StobiSerif Regular"/>
          <w:color w:val="auto"/>
          <w:sz w:val="20"/>
          <w:szCs w:val="20"/>
          <w:lang w:val="mk-MK"/>
        </w:rPr>
        <w:t>отворена постапка;</w:t>
      </w:r>
    </w:p>
    <w:p w14:paraId="501AFFB7" w14:textId="77777777" w:rsidR="00C25ADD" w:rsidRPr="00C25ADD" w:rsidRDefault="00C25ADD" w:rsidP="00C25ADD">
      <w:pPr>
        <w:pStyle w:val="Heading4text"/>
        <w:numPr>
          <w:ilvl w:val="0"/>
          <w:numId w:val="4"/>
        </w:numPr>
        <w:tabs>
          <w:tab w:val="num" w:pos="360"/>
        </w:tabs>
        <w:spacing w:before="0" w:after="0"/>
        <w:ind w:left="1210" w:hanging="864"/>
        <w:rPr>
          <w:rFonts w:ascii="StobiSerif Regular" w:hAnsi="StobiSerif Regular"/>
          <w:color w:val="auto"/>
          <w:sz w:val="20"/>
          <w:szCs w:val="20"/>
          <w:lang w:val="mk-MK"/>
        </w:rPr>
      </w:pPr>
      <w:r w:rsidRPr="00C25ADD">
        <w:rPr>
          <w:rFonts w:ascii="StobiSerif Regular" w:hAnsi="StobiSerif Regular"/>
          <w:color w:val="auto"/>
          <w:sz w:val="20"/>
          <w:szCs w:val="20"/>
          <w:lang w:val="mk-MK"/>
        </w:rPr>
        <w:t xml:space="preserve">втората фаза од ограничена постапка и </w:t>
      </w:r>
    </w:p>
    <w:p w14:paraId="36D0EEF1" w14:textId="77777777" w:rsidR="00C25ADD" w:rsidRPr="00C25ADD" w:rsidRDefault="00C25ADD" w:rsidP="00C25ADD">
      <w:pPr>
        <w:pStyle w:val="Heading4text"/>
        <w:numPr>
          <w:ilvl w:val="0"/>
          <w:numId w:val="4"/>
        </w:numPr>
        <w:tabs>
          <w:tab w:val="num" w:pos="360"/>
        </w:tabs>
        <w:spacing w:before="0" w:after="0"/>
        <w:ind w:left="1210" w:hanging="864"/>
        <w:rPr>
          <w:rFonts w:ascii="StobiSerif Regular" w:hAnsi="StobiSerif Regular"/>
          <w:color w:val="auto"/>
          <w:sz w:val="20"/>
          <w:szCs w:val="20"/>
          <w:lang w:val="mk-MK"/>
        </w:rPr>
      </w:pPr>
      <w:r w:rsidRPr="00C25ADD">
        <w:rPr>
          <w:rFonts w:ascii="StobiSerif Regular" w:hAnsi="StobiSerif Regular"/>
          <w:color w:val="auto"/>
          <w:sz w:val="20"/>
          <w:szCs w:val="20"/>
          <w:lang w:val="mk-MK"/>
        </w:rPr>
        <w:t>фазата на поднесување на понудите од конкурентниот дијалог.</w:t>
      </w:r>
    </w:p>
    <w:p w14:paraId="086B56C4" w14:textId="77777777" w:rsidR="00C25ADD" w:rsidRPr="00C25ADD" w:rsidRDefault="00C25ADD" w:rsidP="00C25ADD">
      <w:pPr>
        <w:pStyle w:val="Heading4text"/>
        <w:numPr>
          <w:ilvl w:val="0"/>
          <w:numId w:val="0"/>
        </w:numPr>
        <w:spacing w:before="0" w:after="0"/>
        <w:ind w:left="864" w:hanging="864"/>
        <w:rPr>
          <w:rFonts w:ascii="StobiSerif Regular" w:hAnsi="StobiSerif Regular"/>
          <w:color w:val="auto"/>
          <w:sz w:val="20"/>
          <w:szCs w:val="20"/>
          <w:lang w:val="mk-MK"/>
        </w:rPr>
      </w:pPr>
    </w:p>
    <w:p w14:paraId="18EC4E0F" w14:textId="77777777" w:rsidR="00C25ADD" w:rsidRPr="00C25ADD" w:rsidRDefault="00C25ADD" w:rsidP="00C25ADD">
      <w:pPr>
        <w:pStyle w:val="Heading4text"/>
        <w:numPr>
          <w:ilvl w:val="0"/>
          <w:numId w:val="0"/>
        </w:numPr>
        <w:spacing w:before="0" w:after="0"/>
        <w:ind w:left="864" w:hanging="864"/>
        <w:rPr>
          <w:rFonts w:ascii="StobiSerif Regular" w:hAnsi="StobiSerif Regular"/>
          <w:color w:val="auto"/>
          <w:sz w:val="20"/>
          <w:szCs w:val="20"/>
          <w:lang w:val="mk-MK"/>
        </w:rPr>
      </w:pPr>
    </w:p>
    <w:p w14:paraId="3C7B5969"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rPr>
      </w:pPr>
      <w:r w:rsidRPr="00C25ADD">
        <w:rPr>
          <w:rFonts w:ascii="StobiSerif Regular" w:hAnsi="StobiSerif Regular"/>
          <w:sz w:val="20"/>
          <w:szCs w:val="20"/>
          <w:lang w:val="mk-MK"/>
        </w:rPr>
        <w:t>Комисијата за јавни набавки изготвува Записник од отворањето на понудите</w:t>
      </w:r>
      <w:r w:rsidRPr="00C25ADD">
        <w:rPr>
          <w:rFonts w:ascii="StobiSerif Regular" w:hAnsi="StobiSerif Regular"/>
          <w:b/>
          <w:sz w:val="20"/>
          <w:szCs w:val="20"/>
          <w:lang w:val="mk-MK"/>
        </w:rPr>
        <w:t>,</w:t>
      </w:r>
      <w:r w:rsidRPr="00C25ADD">
        <w:rPr>
          <w:rFonts w:ascii="StobiSerif Regular" w:hAnsi="StobiSerif Regular"/>
          <w:sz w:val="20"/>
          <w:szCs w:val="20"/>
          <w:lang w:val="mk-MK"/>
        </w:rPr>
        <w:t xml:space="preserve"> пред да пристапи кон евалуација на понудите, кој го потпишува претседателот на комисијата или неговиот заменик и се прикачува на </w:t>
      </w:r>
      <w:proofErr w:type="spellStart"/>
      <w:r w:rsidRPr="00C25ADD">
        <w:rPr>
          <w:rFonts w:ascii="StobiSerif Regular" w:hAnsi="StobiSerif Regular"/>
          <w:sz w:val="20"/>
          <w:szCs w:val="20"/>
          <w:lang w:val="mk-MK"/>
        </w:rPr>
        <w:t>ЕСЈН</w:t>
      </w:r>
      <w:proofErr w:type="spellEnd"/>
      <w:r w:rsidRPr="00C25ADD">
        <w:rPr>
          <w:rFonts w:ascii="StobiSerif Regular" w:hAnsi="StobiSerif Regular"/>
          <w:sz w:val="20"/>
          <w:szCs w:val="20"/>
          <w:lang w:val="mk-MK"/>
        </w:rPr>
        <w:t>.</w:t>
      </w:r>
    </w:p>
    <w:p w14:paraId="6321E151"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bCs/>
          <w:sz w:val="20"/>
          <w:szCs w:val="20"/>
          <w:lang w:val="mk-MK"/>
        </w:rPr>
      </w:pPr>
      <w:r w:rsidRPr="00C25ADD">
        <w:rPr>
          <w:rFonts w:ascii="StobiSerif Regular" w:hAnsi="StobiSerif Regular"/>
          <w:sz w:val="20"/>
          <w:szCs w:val="20"/>
          <w:lang w:val="mk-MK"/>
        </w:rPr>
        <w:t>Изјава за непостоење судир на интереси</w:t>
      </w:r>
    </w:p>
    <w:p w14:paraId="25CDC7E7"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rPr>
      </w:pPr>
      <w:r w:rsidRPr="00C25ADD">
        <w:rPr>
          <w:rFonts w:ascii="StobiSerif Regular" w:hAnsi="StobiSerif Regular"/>
          <w:sz w:val="20"/>
          <w:szCs w:val="20"/>
          <w:lang w:val="mk-MK"/>
        </w:rPr>
        <w:t>Претседателот, членовите, нивните замениците</w:t>
      </w:r>
      <w:r w:rsidRPr="00C25ADD">
        <w:rPr>
          <w:rFonts w:ascii="StobiSerif Regular" w:hAnsi="StobiSerif Regular"/>
          <w:b/>
          <w:sz w:val="20"/>
          <w:szCs w:val="20"/>
          <w:lang w:val="mk-MK"/>
        </w:rPr>
        <w:t>,</w:t>
      </w:r>
      <w:r w:rsidRPr="00C25ADD">
        <w:rPr>
          <w:rFonts w:ascii="StobiSerif Regular" w:hAnsi="StobiSerif Regular"/>
          <w:sz w:val="20"/>
          <w:szCs w:val="20"/>
          <w:lang w:val="mk-MK"/>
        </w:rPr>
        <w:t xml:space="preserve"> како и одговорното лице потпишуваат изјава за непостоење судир на интереси која претставува дел од досието од спроведена постапка.</w:t>
      </w:r>
    </w:p>
    <w:p w14:paraId="627ABCD6"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t>Евалуација на понудите</w:t>
      </w:r>
    </w:p>
    <w:p w14:paraId="19AB485E"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sz w:val="20"/>
          <w:szCs w:val="20"/>
          <w:lang w:val="mk-MK"/>
        </w:rPr>
      </w:pPr>
      <w:r w:rsidRPr="00C25ADD">
        <w:rPr>
          <w:rFonts w:ascii="StobiSerif Regular" w:hAnsi="StobiSerif Regular"/>
          <w:sz w:val="20"/>
          <w:szCs w:val="20"/>
          <w:lang w:val="mk-MK"/>
        </w:rPr>
        <w:t xml:space="preserve">Пред да пристапи кон евалуација на понудите, комисијата за јавни набавки, задолжително </w:t>
      </w:r>
      <w:r w:rsidRPr="00C25ADD">
        <w:rPr>
          <w:rFonts w:ascii="StobiSerif Regular" w:hAnsi="StobiSerif Regular"/>
          <w:sz w:val="20"/>
          <w:szCs w:val="20"/>
          <w:lang w:val="mk-MK"/>
        </w:rPr>
        <w:lastRenderedPageBreak/>
        <w:t>проверува дали е објавена негативна референца на понудувачите, до истекот на крајниот рок за поднесување на понудите што соодветно го документира како дел од досието на постапката.</w:t>
      </w:r>
    </w:p>
    <w:p w14:paraId="5B0403D5"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sz w:val="20"/>
          <w:szCs w:val="20"/>
          <w:lang w:val="mk-MK"/>
        </w:rPr>
      </w:pPr>
      <w:r w:rsidRPr="00C25ADD">
        <w:rPr>
          <w:rFonts w:ascii="StobiSerif Regular" w:hAnsi="StobiSerif Regular"/>
          <w:sz w:val="20"/>
          <w:szCs w:val="20"/>
          <w:lang w:val="mk-MK"/>
        </w:rPr>
        <w:t>Комисијата за јавни набавки ја проверува валидноста и комплетноста на документацијата за утврдување на способност, само на понудувачите за кои не е објавена негативна референца согласно законски утврдените рокови.</w:t>
      </w:r>
    </w:p>
    <w:p w14:paraId="4413D95F"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sz w:val="20"/>
          <w:szCs w:val="20"/>
          <w:lang w:val="mk-MK"/>
        </w:rPr>
      </w:pPr>
      <w:r w:rsidRPr="00C25ADD">
        <w:rPr>
          <w:rFonts w:ascii="StobiSerif Regular" w:hAnsi="StobiSerif Regular"/>
          <w:sz w:val="20"/>
          <w:szCs w:val="20"/>
          <w:lang w:val="mk-MK"/>
        </w:rPr>
        <w:t xml:space="preserve">Комисијата за јавни набавки може да побара понудувачите да ги појаснат или дополнат документите, доколку не станува збор за значителни отстапувања од бараната документација. </w:t>
      </w:r>
    </w:p>
    <w:p w14:paraId="4886E6EE"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sz w:val="20"/>
          <w:szCs w:val="20"/>
          <w:lang w:val="mk-MK"/>
        </w:rPr>
      </w:pPr>
      <w:r w:rsidRPr="00C25ADD">
        <w:rPr>
          <w:rFonts w:ascii="StobiSerif Regular" w:hAnsi="StobiSerif Regular"/>
          <w:sz w:val="20"/>
          <w:szCs w:val="20"/>
          <w:lang w:val="mk-MK"/>
        </w:rPr>
        <w:t>Комисијата за јавни набавки не смее да создава предност во корист на одреден економски оператор со користење на бараните појаснувања или дополнувања.</w:t>
      </w:r>
    </w:p>
    <w:p w14:paraId="7A5614FF"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sz w:val="20"/>
          <w:szCs w:val="20"/>
          <w:lang w:val="mk-MK"/>
        </w:rPr>
      </w:pPr>
      <w:r w:rsidRPr="00C25ADD">
        <w:rPr>
          <w:rFonts w:ascii="StobiSerif Regular" w:hAnsi="StobiSerif Regular"/>
          <w:sz w:val="20"/>
          <w:szCs w:val="20"/>
          <w:lang w:val="mk-MK"/>
        </w:rPr>
        <w:t xml:space="preserve">Комисијата за јавни набавки го определува рокот кога понудувачот бараното објаснување го доставува преку </w:t>
      </w:r>
      <w:proofErr w:type="spellStart"/>
      <w:r w:rsidRPr="00C25ADD">
        <w:rPr>
          <w:rFonts w:ascii="StobiSerif Regular" w:hAnsi="StobiSerif Regular"/>
          <w:sz w:val="20"/>
          <w:szCs w:val="20"/>
          <w:lang w:val="mk-MK"/>
        </w:rPr>
        <w:t>ЕСЈН</w:t>
      </w:r>
      <w:proofErr w:type="spellEnd"/>
      <w:r w:rsidRPr="00C25ADD">
        <w:rPr>
          <w:rFonts w:ascii="StobiSerif Regular" w:hAnsi="StobiSerif Regular"/>
          <w:sz w:val="20"/>
          <w:szCs w:val="20"/>
          <w:lang w:val="mk-MK"/>
        </w:rPr>
        <w:t xml:space="preserve">. </w:t>
      </w:r>
    </w:p>
    <w:p w14:paraId="537060FD"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sz w:val="20"/>
          <w:szCs w:val="20"/>
          <w:lang w:val="mk-MK"/>
        </w:rPr>
      </w:pPr>
      <w:r w:rsidRPr="00C25ADD">
        <w:rPr>
          <w:rFonts w:ascii="StobiSerif Regular" w:hAnsi="StobiSerif Regular"/>
          <w:sz w:val="20"/>
          <w:szCs w:val="20"/>
          <w:lang w:val="mk-MK"/>
        </w:rPr>
        <w:t>Комисијата за јавни набавки не смее да побара никакви промени во финансиската и техничката понуда, освен исправката на аритметички грешки.</w:t>
      </w:r>
    </w:p>
    <w:p w14:paraId="1945A88C"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sz w:val="20"/>
          <w:szCs w:val="20"/>
          <w:lang w:val="mk-MK"/>
        </w:rPr>
      </w:pPr>
      <w:r w:rsidRPr="00C25ADD">
        <w:rPr>
          <w:rFonts w:ascii="StobiSerif Regular" w:hAnsi="StobiSerif Regular"/>
          <w:sz w:val="20"/>
          <w:szCs w:val="20"/>
          <w:lang w:val="mk-MK"/>
        </w:rPr>
        <w:t>Евалуацијата на понудите се врши исклучиво во согласност со критериумите наведени во тендерската документација.</w:t>
      </w:r>
    </w:p>
    <w:p w14:paraId="205FC626"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sz w:val="20"/>
          <w:szCs w:val="20"/>
          <w:lang w:val="mk-MK"/>
        </w:rPr>
      </w:pPr>
      <w:r w:rsidRPr="00C25ADD">
        <w:rPr>
          <w:rFonts w:ascii="StobiSerif Regular" w:hAnsi="StobiSerif Regular"/>
          <w:sz w:val="20"/>
          <w:szCs w:val="20"/>
          <w:lang w:val="mk-MK"/>
        </w:rPr>
        <w:t>Комисијата за јавни набавки, подготвува Извештај од спроведената постапка, имајќи го предвид мислењето на стручните лица доколку се вклучени во постапката. Во Извештајот се содржани оценувањето на способноста на понудувачите, рангирањето на понудувачите и предлог за избор на најповолен понудувач или предлог за поништување на постапката.</w:t>
      </w:r>
    </w:p>
    <w:p w14:paraId="154157A1"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sz w:val="20"/>
          <w:szCs w:val="20"/>
          <w:lang w:val="mk-MK"/>
        </w:rPr>
      </w:pPr>
      <w:r w:rsidRPr="00C25ADD">
        <w:rPr>
          <w:rFonts w:ascii="StobiSerif Regular" w:hAnsi="StobiSerif Regular"/>
          <w:sz w:val="20"/>
          <w:szCs w:val="20"/>
          <w:lang w:val="mk-MK"/>
        </w:rPr>
        <w:t xml:space="preserve">Одлуката  за јавна набавка може да се измени најдоцна до моментот на склучување на договорот. </w:t>
      </w:r>
    </w:p>
    <w:p w14:paraId="06CB7B55"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sz w:val="20"/>
          <w:szCs w:val="20"/>
          <w:lang w:val="mk-MK"/>
        </w:rPr>
      </w:pPr>
      <w:r w:rsidRPr="00C25ADD">
        <w:rPr>
          <w:rFonts w:ascii="StobiSerif Regular" w:hAnsi="StobiSerif Regular"/>
          <w:sz w:val="20"/>
          <w:szCs w:val="20"/>
          <w:lang w:val="mk-MK"/>
        </w:rPr>
        <w:t>Комисијата за јавни набавки бара од економскиот оператор, во примерен рок не пократок од пет дена, да ја објасни цената или трошокот наведен во понудата, доколку смета дека понудата содржи невообичаено ниска цена во однос на стоките, услугите или работите што се предмет на набавка или доколку постои сомнеж дека договорот ќе биде извршен. Комисијата за јавни набавки, во секој случај бара објаснување на цената доколку вредноста на понудата е за повеќе од 50% пониска од просечната цена на прифатливите понуди и е за повеќе од 20% пониска од следната рангирана понуда, во случај да има добиено најмалку три прифатливи понуди.</w:t>
      </w:r>
    </w:p>
    <w:p w14:paraId="47471610"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t>Избор на најповолна понуда и известување на економските оператори</w:t>
      </w:r>
    </w:p>
    <w:p w14:paraId="0D2647C5"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Врз основа на Извештајот од спроведената постапка и предлогот на комисијата за јавни набавки, извршителот во одделението за јавни набавки подготвува Одлука за избор на најповолен понудувач/поништување на постапката, која ја потпишува одговорното лице на МОН.</w:t>
      </w:r>
    </w:p>
    <w:p w14:paraId="109C0FE2"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lastRenderedPageBreak/>
        <w:t xml:space="preserve">Сите кандидати, односно понудувачите се известуваат за одлуките во врска со извршениот избор на најповолна понуда, склучувањето на рамковната спогодба или поништувањето на постапката за јавна набавка. Известувањето се доставува преку </w:t>
      </w:r>
      <w:proofErr w:type="spellStart"/>
      <w:r w:rsidRPr="00C25ADD">
        <w:rPr>
          <w:rFonts w:ascii="StobiSerif Regular" w:hAnsi="StobiSerif Regular"/>
          <w:bCs/>
          <w:sz w:val="20"/>
          <w:szCs w:val="20"/>
          <w:lang w:val="mk-MK" w:eastAsia="mk-MK"/>
        </w:rPr>
        <w:t>ЕСЈН</w:t>
      </w:r>
      <w:proofErr w:type="spellEnd"/>
      <w:r w:rsidRPr="00C25ADD">
        <w:rPr>
          <w:rFonts w:ascii="StobiSerif Regular" w:hAnsi="StobiSerif Regular"/>
          <w:bCs/>
          <w:sz w:val="20"/>
          <w:szCs w:val="20"/>
          <w:lang w:val="mk-MK" w:eastAsia="mk-MK"/>
        </w:rPr>
        <w:t xml:space="preserve"> во рок од три дена од денот на донесувањето на соодветната одлука. Во прилог на известувањето се доставува и примерок од соодветната одлука.</w:t>
      </w:r>
    </w:p>
    <w:p w14:paraId="4E1A173C"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t>Склучување на договор</w:t>
      </w:r>
    </w:p>
    <w:p w14:paraId="59FA333C" w14:textId="77777777" w:rsidR="00C25ADD" w:rsidRPr="00C25ADD" w:rsidRDefault="00C25ADD" w:rsidP="00C25ADD">
      <w:pPr>
        <w:pStyle w:val="a"/>
        <w:rPr>
          <w:rFonts w:cs="Times New Roman"/>
          <w:sz w:val="20"/>
          <w:szCs w:val="20"/>
          <w:lang w:eastAsia="mk-MK"/>
        </w:rPr>
      </w:pPr>
      <w:r w:rsidRPr="00C25ADD">
        <w:rPr>
          <w:rFonts w:cs="Times New Roman"/>
          <w:sz w:val="20"/>
          <w:szCs w:val="20"/>
          <w:lang w:eastAsia="mk-MK"/>
        </w:rPr>
        <w:t>По истекот на рокот за жалба, доколку е донесена одлука за избор на најповолна понуда целокупната документација се доставува до секторот за нормативно-правни работи, за изготвување на Договор врз основа на моделот на договор (доколку бил дел од тендерската документација). Доколку е донесена одлука за поништување на постапка, истата се повторува согласно процедурата и повторно се објавува оглас за доделување на договор за јавна набавка, освен во специфични ситуации.</w:t>
      </w:r>
    </w:p>
    <w:p w14:paraId="6E8C67D9" w14:textId="77777777" w:rsidR="00C25ADD" w:rsidRPr="00C25ADD" w:rsidRDefault="00C25ADD" w:rsidP="00C25ADD">
      <w:pPr>
        <w:pStyle w:val="a"/>
        <w:numPr>
          <w:ilvl w:val="0"/>
          <w:numId w:val="0"/>
        </w:numPr>
        <w:ind w:left="851"/>
        <w:rPr>
          <w:rFonts w:cs="Times New Roman"/>
          <w:sz w:val="20"/>
          <w:szCs w:val="20"/>
          <w:lang w:eastAsia="mk-MK"/>
        </w:rPr>
      </w:pPr>
      <w:r w:rsidRPr="00C25ADD">
        <w:rPr>
          <w:rFonts w:cs="Times New Roman"/>
          <w:sz w:val="20"/>
          <w:szCs w:val="20"/>
          <w:lang w:eastAsia="mk-MK"/>
        </w:rPr>
        <w:t>Секторот за нормативно правни работи ги обезбедува бараните потписи за Договорот.</w:t>
      </w:r>
    </w:p>
    <w:p w14:paraId="1B78F4FB"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Секторот за правни и нормативни работи подготвува Договор за јавна набавка или рамковна спогодба, кои ќе се склучат со избраниот најповолен понудувач. Договорните страни го склучуваат договорот за јавна набавка или рамковната спогодба во писмена форма во рамки на рокот на важност на најповолната понуда, но не подоцна од 30 дена од денот на конечноста на Одлуката за избор.</w:t>
      </w:r>
    </w:p>
    <w:p w14:paraId="0A5B127C"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Договорот за јавна набавка или рамковната спогодба се склучува согласно со условите утврдени во тендерската документација и понудата.</w:t>
      </w:r>
    </w:p>
    <w:p w14:paraId="62E0D598" w14:textId="77777777" w:rsidR="00C25ADD" w:rsidRPr="00C25ADD" w:rsidRDefault="00C25ADD" w:rsidP="00C25ADD">
      <w:pPr>
        <w:pStyle w:val="ListParagraph"/>
        <w:widowControl w:val="0"/>
        <w:autoSpaceDE w:val="0"/>
        <w:autoSpaceDN w:val="0"/>
        <w:spacing w:before="120" w:after="120"/>
        <w:ind w:left="851"/>
        <w:jc w:val="both"/>
        <w:outlineLvl w:val="2"/>
        <w:rPr>
          <w:rFonts w:ascii="StobiSerif Regular" w:hAnsi="StobiSerif Regular"/>
          <w:sz w:val="20"/>
          <w:szCs w:val="20"/>
          <w:lang w:val="ru-RU" w:eastAsia="mk-MK"/>
        </w:rPr>
      </w:pPr>
      <w:r w:rsidRPr="00C25ADD">
        <w:rPr>
          <w:rFonts w:ascii="StobiSerif Regular" w:hAnsi="StobiSerif Regular"/>
          <w:sz w:val="20"/>
          <w:szCs w:val="20"/>
          <w:lang w:val="ru-RU" w:eastAsia="mk-MK"/>
        </w:rPr>
        <w:t>Секторот за нормативно правните работи изготвениот Договор, парафиран на секоја страна и потпишан од кој изготвил, контролирал и одобрил од Секторот за нормативно правни работи, согласен од Раководителот на одделението за координација на јавните набавки, согласен од Раководителот на сектор/одделение кое ја иницира постапката и согласен потпишан од Овластено лице од Министер, со целокупната документација го доставува  во одделението за координација на јавните набавки. Договорот се потпишува во 6 (шест) примероци, од кои по 2 (два) примероци за економскиот оператор, а 4 (четири) примероци за Министерството за образование и наука, од кои по 1 (еден) примерок за Архива, Одделението за координација на јавните набавки, Секторот за финансиски прашања и одговорното лице за следење на реализација на Договорот.</w:t>
      </w:r>
    </w:p>
    <w:p w14:paraId="666F0B0C" w14:textId="77777777" w:rsidR="00C25ADD" w:rsidRPr="00C25ADD" w:rsidRDefault="00C25ADD" w:rsidP="00C25ADD">
      <w:pPr>
        <w:pStyle w:val="ListParagraph"/>
        <w:widowControl w:val="0"/>
        <w:autoSpaceDE w:val="0"/>
        <w:autoSpaceDN w:val="0"/>
        <w:spacing w:before="120" w:after="120"/>
        <w:ind w:left="851"/>
        <w:jc w:val="both"/>
        <w:outlineLvl w:val="2"/>
        <w:rPr>
          <w:rFonts w:ascii="StobiSerif Regular" w:hAnsi="StobiSerif Regular"/>
          <w:noProof/>
          <w:sz w:val="20"/>
          <w:szCs w:val="20"/>
          <w:lang w:val="ru-RU"/>
        </w:rPr>
      </w:pPr>
    </w:p>
    <w:p w14:paraId="4D07BB9A"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noProof/>
          <w:sz w:val="20"/>
          <w:szCs w:val="20"/>
          <w:lang w:val="mk-MK"/>
        </w:rPr>
      </w:pPr>
      <w:r w:rsidRPr="00C25ADD">
        <w:rPr>
          <w:rFonts w:ascii="StobiSerif Regular" w:hAnsi="StobiSerif Regular"/>
          <w:noProof/>
          <w:sz w:val="20"/>
          <w:szCs w:val="20"/>
          <w:lang w:val="mk-MK"/>
        </w:rPr>
        <w:t>Известување за склучени договори</w:t>
      </w:r>
    </w:p>
    <w:p w14:paraId="3CB4E088"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Извршителот во одделението за координација на јавните набавки задолжително објавува известување за склучен договор на </w:t>
      </w:r>
      <w:proofErr w:type="spellStart"/>
      <w:r w:rsidRPr="00C25ADD">
        <w:rPr>
          <w:rFonts w:ascii="StobiSerif Regular" w:hAnsi="StobiSerif Regular"/>
          <w:bCs/>
          <w:sz w:val="20"/>
          <w:szCs w:val="20"/>
          <w:lang w:val="mk-MK" w:eastAsia="mk-MK"/>
        </w:rPr>
        <w:t>ЕСЈН</w:t>
      </w:r>
      <w:proofErr w:type="spellEnd"/>
      <w:r w:rsidRPr="00C25ADD">
        <w:rPr>
          <w:rFonts w:ascii="StobiSerif Regular" w:hAnsi="StobiSerif Regular"/>
          <w:bCs/>
          <w:sz w:val="20"/>
          <w:szCs w:val="20"/>
          <w:lang w:val="mk-MK" w:eastAsia="mk-MK"/>
        </w:rPr>
        <w:t xml:space="preserve"> во рок од десет дена. Во прилог на известувањето за склучен договор, се објавува и примерок од склучениот договор или рамковна спогодба. Информациите кои имаат статус на лични податоци согласно со прописите за заштита на </w:t>
      </w:r>
      <w:r w:rsidRPr="00C25ADD">
        <w:rPr>
          <w:rFonts w:ascii="StobiSerif Regular" w:hAnsi="StobiSerif Regular"/>
          <w:bCs/>
          <w:sz w:val="20"/>
          <w:szCs w:val="20"/>
          <w:lang w:val="mk-MK" w:eastAsia="mk-MK"/>
        </w:rPr>
        <w:lastRenderedPageBreak/>
        <w:t xml:space="preserve">лични податоци не се објавуваат.  </w:t>
      </w:r>
    </w:p>
    <w:p w14:paraId="0216963B"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Извршителот во одделението за координација на јавните набавки задолжително објавува известување за измена на договорот за време на неговата важност и примерок од измената на договорот во рок од десет дена од денот на изменување на договорот за јавна набавка или на рамковната спогодба.</w:t>
      </w:r>
    </w:p>
    <w:p w14:paraId="378DFA39"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noProof/>
          <w:sz w:val="20"/>
          <w:szCs w:val="20"/>
          <w:lang w:val="mk-MK"/>
        </w:rPr>
        <w:t>Завршување</w:t>
      </w:r>
      <w:r w:rsidRPr="00C25ADD">
        <w:rPr>
          <w:rFonts w:ascii="StobiSerif Regular" w:hAnsi="StobiSerif Regular"/>
          <w:sz w:val="20"/>
          <w:szCs w:val="20"/>
          <w:lang w:val="mk-MK"/>
        </w:rPr>
        <w:t xml:space="preserve"> на постапката и евиденција на постапките за јавни набавки </w:t>
      </w:r>
    </w:p>
    <w:p w14:paraId="5CC53DAA"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Постапката за јавна набавка завршува на денот на конечноста на Одлуката за избор или за поништување на постапката.</w:t>
      </w:r>
    </w:p>
    <w:p w14:paraId="15DB9540"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Извршителот во Одделението за координација на јавни набавки ги води следните евиденции на постапките за јавни набавки:</w:t>
      </w:r>
    </w:p>
    <w:p w14:paraId="23F980B5"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s="Arial"/>
          <w:color w:val="auto"/>
          <w:sz w:val="20"/>
          <w:szCs w:val="20"/>
          <w:lang w:val="mk-MK"/>
        </w:rPr>
      </w:pPr>
      <w:r w:rsidRPr="00C25ADD">
        <w:rPr>
          <w:rFonts w:ascii="StobiSerif Regular" w:hAnsi="StobiSerif Regular" w:cs="Arial"/>
          <w:color w:val="auto"/>
          <w:sz w:val="20"/>
          <w:szCs w:val="20"/>
          <w:lang w:val="mk-MK"/>
        </w:rPr>
        <w:t xml:space="preserve">Електронско досие во посебна евидентна книга во </w:t>
      </w:r>
      <w:proofErr w:type="spellStart"/>
      <w:r w:rsidRPr="00C25ADD">
        <w:rPr>
          <w:rFonts w:ascii="StobiSerif Regular" w:hAnsi="StobiSerif Regular" w:cs="Arial"/>
          <w:color w:val="auto"/>
          <w:sz w:val="20"/>
          <w:szCs w:val="20"/>
          <w:lang w:val="mk-MK"/>
        </w:rPr>
        <w:t>ЕСЈН</w:t>
      </w:r>
      <w:proofErr w:type="spellEnd"/>
      <w:r w:rsidRPr="00C25ADD">
        <w:rPr>
          <w:rFonts w:ascii="StobiSerif Regular" w:hAnsi="StobiSerif Regular" w:cs="Arial"/>
          <w:color w:val="auto"/>
          <w:sz w:val="20"/>
          <w:szCs w:val="20"/>
          <w:lang w:val="mk-MK"/>
        </w:rPr>
        <w:t xml:space="preserve">, во која се евидентираат сите документи што произлегуваат од соодветната постапка за јавна набавка кое се чува во </w:t>
      </w:r>
      <w:proofErr w:type="spellStart"/>
      <w:r w:rsidRPr="00C25ADD">
        <w:rPr>
          <w:rFonts w:ascii="StobiSerif Regular" w:hAnsi="StobiSerif Regular" w:cs="Arial"/>
          <w:color w:val="auto"/>
          <w:sz w:val="20"/>
          <w:szCs w:val="20"/>
          <w:lang w:val="mk-MK"/>
        </w:rPr>
        <w:t>ЕСЈН</w:t>
      </w:r>
      <w:proofErr w:type="spellEnd"/>
      <w:r w:rsidRPr="00C25ADD">
        <w:rPr>
          <w:rFonts w:ascii="StobiSerif Regular" w:hAnsi="StobiSerif Regular" w:cs="Arial"/>
          <w:color w:val="auto"/>
          <w:sz w:val="20"/>
          <w:szCs w:val="20"/>
          <w:lang w:val="mk-MK"/>
        </w:rPr>
        <w:t xml:space="preserve"> најмалку пет години од денот на склучување на договорот за јавна набавка или од конечноста на одлуката за поништување на постапката на начин кој обезбедува зачувување на интегритетот на податоците и</w:t>
      </w:r>
    </w:p>
    <w:p w14:paraId="35CB6C08"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s="Arial"/>
          <w:color w:val="auto"/>
          <w:sz w:val="20"/>
          <w:szCs w:val="20"/>
          <w:lang w:val="mk-MK"/>
        </w:rPr>
      </w:pPr>
      <w:r w:rsidRPr="00C25ADD">
        <w:rPr>
          <w:rFonts w:ascii="StobiSerif Regular" w:hAnsi="StobiSerif Regular" w:cs="Arial"/>
          <w:color w:val="auto"/>
          <w:sz w:val="20"/>
          <w:szCs w:val="20"/>
          <w:lang w:val="mk-MK"/>
        </w:rPr>
        <w:t>Хартиено досие за постапката за јавна набавка кое се чува согласно со роковите утврдени во прописите што го уредуваат архивското и канцелариско работење.</w:t>
      </w:r>
    </w:p>
    <w:p w14:paraId="57FC454C"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noProof/>
          <w:sz w:val="20"/>
          <w:szCs w:val="20"/>
          <w:lang w:val="mk-MK"/>
        </w:rPr>
      </w:pPr>
      <w:r w:rsidRPr="00C25ADD">
        <w:rPr>
          <w:rFonts w:ascii="StobiSerif Regular" w:hAnsi="StobiSerif Regular"/>
          <w:noProof/>
          <w:sz w:val="20"/>
          <w:szCs w:val="20"/>
          <w:lang w:val="mk-MK"/>
        </w:rPr>
        <w:t>Иницирање на набавката/реализација на договорот/рамковната спогодба и квантитативен и квалитативен прием</w:t>
      </w:r>
    </w:p>
    <w:p w14:paraId="03FB5F03" w14:textId="77777777" w:rsidR="00C25ADD" w:rsidRPr="00C25ADD" w:rsidRDefault="00C25ADD" w:rsidP="00C25ADD">
      <w:pPr>
        <w:pStyle w:val="a"/>
        <w:spacing w:after="120"/>
        <w:ind w:left="850" w:hanging="850"/>
        <w:rPr>
          <w:rFonts w:cs="Times New Roman"/>
          <w:sz w:val="20"/>
          <w:szCs w:val="20"/>
          <w:lang w:eastAsia="mk-MK"/>
        </w:rPr>
      </w:pPr>
      <w:r w:rsidRPr="00C25ADD">
        <w:rPr>
          <w:rFonts w:cs="Times New Roman"/>
          <w:sz w:val="20"/>
          <w:szCs w:val="20"/>
          <w:lang w:eastAsia="mk-MK"/>
        </w:rPr>
        <w:t xml:space="preserve">Во договорот за набавка се определува лице од Министерството за образование и наука одговорно за следење на реализација на договорот. Во рок од 1 (еден) ден од денот на потпишување на договорот од двете договорни страни, одделението за координација на јавни набавки доставува еден примерок од договорот до одговорното лице за следење на реализација на договорот. Лицата задолжени за реализација на договорот се потпишуваат на еден примерок дека го  примиле договорот и се запишува датумот кога го примиле. </w:t>
      </w:r>
    </w:p>
    <w:p w14:paraId="5D78A6DE" w14:textId="77777777" w:rsidR="00C25ADD" w:rsidRPr="00C25ADD" w:rsidRDefault="00C25ADD" w:rsidP="00C25ADD">
      <w:pPr>
        <w:pStyle w:val="a"/>
        <w:rPr>
          <w:rFonts w:cs="Times New Roman"/>
          <w:sz w:val="20"/>
          <w:szCs w:val="20"/>
          <w:lang w:eastAsia="mk-MK"/>
        </w:rPr>
      </w:pPr>
      <w:r w:rsidRPr="00C25ADD">
        <w:rPr>
          <w:rFonts w:cs="Times New Roman"/>
          <w:sz w:val="20"/>
          <w:szCs w:val="20"/>
          <w:lang w:eastAsia="mk-MK"/>
        </w:rPr>
        <w:t xml:space="preserve">Лицето одговорно за реализација на </w:t>
      </w:r>
      <w:proofErr w:type="spellStart"/>
      <w:r w:rsidRPr="00C25ADD">
        <w:rPr>
          <w:rFonts w:cs="Times New Roman"/>
          <w:sz w:val="20"/>
          <w:szCs w:val="20"/>
          <w:lang w:eastAsia="mk-MK"/>
        </w:rPr>
        <w:t>договорт</w:t>
      </w:r>
      <w:proofErr w:type="spellEnd"/>
      <w:r w:rsidRPr="00C25ADD">
        <w:rPr>
          <w:rFonts w:cs="Times New Roman"/>
          <w:sz w:val="20"/>
          <w:szCs w:val="20"/>
          <w:lang w:eastAsia="mk-MK"/>
        </w:rPr>
        <w:t xml:space="preserve"> ги има следните задолженија:</w:t>
      </w:r>
    </w:p>
    <w:p w14:paraId="78A67600"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sz w:val="20"/>
          <w:szCs w:val="20"/>
          <w:lang w:val="ru-RU" w:eastAsia="mk-MK"/>
        </w:rPr>
      </w:pPr>
      <w:r w:rsidRPr="00C25ADD">
        <w:rPr>
          <w:rFonts w:ascii="StobiSerif Regular" w:hAnsi="StobiSerif Regular"/>
          <w:color w:val="auto"/>
          <w:sz w:val="20"/>
          <w:szCs w:val="20"/>
          <w:lang w:val="ru-RU" w:eastAsia="mk-MK"/>
        </w:rPr>
        <w:t>го следи извршувањето на договорот и дали се почитуваат одредбите од истиот</w:t>
      </w:r>
      <w:r w:rsidRPr="00C25ADD">
        <w:rPr>
          <w:rFonts w:ascii="StobiSerif Regular" w:hAnsi="StobiSerif Regular"/>
          <w:sz w:val="20"/>
          <w:szCs w:val="20"/>
          <w:lang w:val="ru-RU" w:eastAsia="mk-MK"/>
        </w:rPr>
        <w:t>,</w:t>
      </w:r>
    </w:p>
    <w:p w14:paraId="2509D8A9"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ru-RU" w:eastAsia="mk-MK"/>
        </w:rPr>
      </w:pPr>
      <w:r w:rsidRPr="00C25ADD">
        <w:rPr>
          <w:rFonts w:ascii="StobiSerif Regular" w:hAnsi="StobiSerif Regular"/>
          <w:color w:val="auto"/>
          <w:sz w:val="20"/>
          <w:szCs w:val="20"/>
          <w:lang w:val="ru-RU" w:eastAsia="mk-MK"/>
        </w:rPr>
        <w:t>контактира со Носителот на конкретната набавка</w:t>
      </w:r>
    </w:p>
    <w:p w14:paraId="05C98C36"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ru-RU" w:eastAsia="mk-MK"/>
        </w:rPr>
      </w:pPr>
      <w:r w:rsidRPr="00C25ADD">
        <w:rPr>
          <w:rFonts w:ascii="StobiSerif Regular" w:hAnsi="StobiSerif Regular"/>
          <w:color w:val="auto"/>
          <w:sz w:val="20"/>
          <w:szCs w:val="20"/>
          <w:lang w:val="ru-RU" w:eastAsia="mk-MK"/>
        </w:rPr>
        <w:t>доставува барања за одреден тип на услуги/стоки кај сукцесивните јавни набавки</w:t>
      </w:r>
    </w:p>
    <w:p w14:paraId="2014ABAA"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ru-RU" w:eastAsia="mk-MK"/>
        </w:rPr>
      </w:pPr>
      <w:r w:rsidRPr="00C25ADD">
        <w:rPr>
          <w:rFonts w:ascii="StobiSerif Regular" w:hAnsi="StobiSerif Regular"/>
          <w:color w:val="auto"/>
          <w:sz w:val="20"/>
          <w:szCs w:val="20"/>
          <w:lang w:val="ru-RU" w:eastAsia="mk-MK"/>
        </w:rPr>
        <w:t>го следи квалитетот и квантитетот на извршување на договорт и истото го гарантира на фактура/ситуација</w:t>
      </w:r>
      <w:r w:rsidRPr="00C25ADD">
        <w:rPr>
          <w:rFonts w:ascii="StobiSerif Regular" w:hAnsi="StobiSerif Regular"/>
          <w:color w:val="auto"/>
          <w:sz w:val="20"/>
          <w:szCs w:val="20"/>
          <w:lang w:val="mk-MK" w:eastAsia="mk-MK"/>
        </w:rPr>
        <w:t>/испратница или друг документ со кој се гарантира квалитетот и квантитетот на договорот</w:t>
      </w:r>
    </w:p>
    <w:p w14:paraId="540A6D80"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ru-RU" w:eastAsia="mk-MK"/>
        </w:rPr>
      </w:pPr>
      <w:r w:rsidRPr="00C25ADD">
        <w:rPr>
          <w:rFonts w:ascii="StobiSerif Regular" w:hAnsi="StobiSerif Regular"/>
          <w:color w:val="auto"/>
          <w:sz w:val="20"/>
          <w:szCs w:val="20"/>
          <w:lang w:val="mk-MK" w:eastAsia="mk-MK"/>
        </w:rPr>
        <w:t>во рок од 5 (пет) дена од денот на прием на фактура/испратница, изготвува и доставува писмен доказ за враќање на фактура/ситуација доколку утврди дека истата не е согласно договорот</w:t>
      </w:r>
    </w:p>
    <w:p w14:paraId="2F17B20D"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ru-RU" w:eastAsia="mk-MK"/>
        </w:rPr>
      </w:pPr>
      <w:r w:rsidRPr="00C25ADD">
        <w:rPr>
          <w:rFonts w:ascii="StobiSerif Regular" w:hAnsi="StobiSerif Regular"/>
          <w:color w:val="auto"/>
          <w:sz w:val="20"/>
          <w:szCs w:val="20"/>
          <w:lang w:val="ru-RU" w:eastAsia="mk-MK"/>
        </w:rPr>
        <w:t>го следи рокот за испорака на стоки/извршување на услуги</w:t>
      </w:r>
    </w:p>
    <w:p w14:paraId="3B165B70"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ru-RU" w:eastAsia="mk-MK"/>
        </w:rPr>
      </w:pPr>
      <w:r w:rsidRPr="00C25ADD">
        <w:rPr>
          <w:rFonts w:ascii="StobiSerif Regular" w:hAnsi="StobiSerif Regular"/>
          <w:color w:val="auto"/>
          <w:sz w:val="20"/>
          <w:szCs w:val="20"/>
          <w:lang w:val="ru-RU" w:eastAsia="mk-MK"/>
        </w:rPr>
        <w:t>врши воведување во работа кај набавките за работи</w:t>
      </w:r>
    </w:p>
    <w:p w14:paraId="63BEB2CC"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eastAsia="mk-MK"/>
        </w:rPr>
      </w:pPr>
      <w:r w:rsidRPr="00C25ADD">
        <w:rPr>
          <w:rFonts w:ascii="StobiSerif Regular" w:hAnsi="StobiSerif Regular"/>
          <w:color w:val="auto"/>
          <w:sz w:val="20"/>
          <w:szCs w:val="20"/>
          <w:lang w:val="ru-RU" w:eastAsia="mk-MK"/>
        </w:rPr>
        <w:lastRenderedPageBreak/>
        <w:t>составува записник за примопредавање кај набавките за стоки и работи</w:t>
      </w:r>
      <w:r w:rsidRPr="00C25ADD">
        <w:rPr>
          <w:rFonts w:ascii="StobiSerif Regular" w:hAnsi="StobiSerif Regular"/>
          <w:color w:val="auto"/>
          <w:sz w:val="20"/>
          <w:szCs w:val="20"/>
          <w:lang w:val="mk-MK" w:eastAsia="mk-MK"/>
        </w:rPr>
        <w:t>, како и записник за извршена услуга кај постапките за услуги,</w:t>
      </w:r>
      <w:r w:rsidRPr="00C25ADD">
        <w:rPr>
          <w:rFonts w:ascii="StobiSerif Regular" w:hAnsi="StobiSerif Regular"/>
          <w:color w:val="auto"/>
          <w:sz w:val="20"/>
          <w:szCs w:val="20"/>
          <w:lang w:val="ru-RU" w:eastAsia="mk-MK"/>
        </w:rPr>
        <w:t xml:space="preserve"> кој треба да е во согласност со доставената техничка спецификација/предмер пресметка. </w:t>
      </w:r>
      <w:proofErr w:type="spellStart"/>
      <w:r w:rsidRPr="00C25ADD">
        <w:rPr>
          <w:rFonts w:ascii="StobiSerif Regular" w:hAnsi="StobiSerif Regular"/>
          <w:color w:val="auto"/>
          <w:sz w:val="20"/>
          <w:szCs w:val="20"/>
          <w:lang w:eastAsia="mk-MK"/>
        </w:rPr>
        <w:t>Записникот</w:t>
      </w:r>
      <w:proofErr w:type="spellEnd"/>
      <w:r w:rsidRPr="00C25ADD">
        <w:rPr>
          <w:rFonts w:ascii="StobiSerif Regular" w:hAnsi="StobiSerif Regular"/>
          <w:color w:val="auto"/>
          <w:sz w:val="20"/>
          <w:szCs w:val="20"/>
          <w:lang w:eastAsia="mk-MK"/>
        </w:rPr>
        <w:t xml:space="preserve"> </w:t>
      </w:r>
      <w:proofErr w:type="spellStart"/>
      <w:r w:rsidRPr="00C25ADD">
        <w:rPr>
          <w:rFonts w:ascii="StobiSerif Regular" w:hAnsi="StobiSerif Regular"/>
          <w:color w:val="auto"/>
          <w:sz w:val="20"/>
          <w:szCs w:val="20"/>
          <w:lang w:eastAsia="mk-MK"/>
        </w:rPr>
        <w:t>задолжително</w:t>
      </w:r>
      <w:proofErr w:type="spellEnd"/>
      <w:r w:rsidRPr="00C25ADD">
        <w:rPr>
          <w:rFonts w:ascii="StobiSerif Regular" w:hAnsi="StobiSerif Regular"/>
          <w:color w:val="auto"/>
          <w:sz w:val="20"/>
          <w:szCs w:val="20"/>
          <w:lang w:eastAsia="mk-MK"/>
        </w:rPr>
        <w:t xml:space="preserve"> </w:t>
      </w:r>
      <w:proofErr w:type="spellStart"/>
      <w:r w:rsidRPr="00C25ADD">
        <w:rPr>
          <w:rFonts w:ascii="StobiSerif Regular" w:hAnsi="StobiSerif Regular"/>
          <w:color w:val="auto"/>
          <w:sz w:val="20"/>
          <w:szCs w:val="20"/>
          <w:lang w:eastAsia="mk-MK"/>
        </w:rPr>
        <w:t>го</w:t>
      </w:r>
      <w:proofErr w:type="spellEnd"/>
      <w:r w:rsidRPr="00C25ADD">
        <w:rPr>
          <w:rFonts w:ascii="StobiSerif Regular" w:hAnsi="StobiSerif Regular"/>
          <w:color w:val="auto"/>
          <w:sz w:val="20"/>
          <w:szCs w:val="20"/>
          <w:lang w:eastAsia="mk-MK"/>
        </w:rPr>
        <w:t xml:space="preserve"> </w:t>
      </w:r>
      <w:proofErr w:type="spellStart"/>
      <w:r w:rsidRPr="00C25ADD">
        <w:rPr>
          <w:rFonts w:ascii="StobiSerif Regular" w:hAnsi="StobiSerif Regular"/>
          <w:color w:val="auto"/>
          <w:sz w:val="20"/>
          <w:szCs w:val="20"/>
          <w:lang w:eastAsia="mk-MK"/>
        </w:rPr>
        <w:t>потпишуваат</w:t>
      </w:r>
      <w:proofErr w:type="spellEnd"/>
      <w:r w:rsidRPr="00C25ADD">
        <w:rPr>
          <w:rFonts w:ascii="StobiSerif Regular" w:hAnsi="StobiSerif Regular"/>
          <w:color w:val="auto"/>
          <w:sz w:val="20"/>
          <w:szCs w:val="20"/>
          <w:lang w:eastAsia="mk-MK"/>
        </w:rPr>
        <w:t xml:space="preserve"> </w:t>
      </w:r>
      <w:proofErr w:type="spellStart"/>
      <w:r w:rsidRPr="00C25ADD">
        <w:rPr>
          <w:rFonts w:ascii="StobiSerif Regular" w:hAnsi="StobiSerif Regular"/>
          <w:color w:val="auto"/>
          <w:sz w:val="20"/>
          <w:szCs w:val="20"/>
          <w:lang w:eastAsia="mk-MK"/>
        </w:rPr>
        <w:t>двете</w:t>
      </w:r>
      <w:proofErr w:type="spellEnd"/>
      <w:r w:rsidRPr="00C25ADD">
        <w:rPr>
          <w:rFonts w:ascii="StobiSerif Regular" w:hAnsi="StobiSerif Regular"/>
          <w:color w:val="auto"/>
          <w:sz w:val="20"/>
          <w:szCs w:val="20"/>
          <w:lang w:eastAsia="mk-MK"/>
        </w:rPr>
        <w:t xml:space="preserve"> одговорни </w:t>
      </w:r>
      <w:proofErr w:type="spellStart"/>
      <w:r w:rsidRPr="00C25ADD">
        <w:rPr>
          <w:rFonts w:ascii="StobiSerif Regular" w:hAnsi="StobiSerif Regular"/>
          <w:color w:val="auto"/>
          <w:sz w:val="20"/>
          <w:szCs w:val="20"/>
          <w:lang w:eastAsia="mk-MK"/>
        </w:rPr>
        <w:t>лица</w:t>
      </w:r>
      <w:proofErr w:type="spellEnd"/>
      <w:r w:rsidRPr="00C25ADD">
        <w:rPr>
          <w:rFonts w:ascii="StobiSerif Regular" w:hAnsi="StobiSerif Regular"/>
          <w:color w:val="auto"/>
          <w:sz w:val="20"/>
          <w:szCs w:val="20"/>
          <w:lang w:eastAsia="mk-MK"/>
        </w:rPr>
        <w:t>.</w:t>
      </w:r>
    </w:p>
    <w:p w14:paraId="25DE3785"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ru-RU" w:eastAsia="mk-MK"/>
        </w:rPr>
      </w:pPr>
      <w:r w:rsidRPr="00C25ADD">
        <w:rPr>
          <w:rFonts w:ascii="StobiSerif Regular" w:hAnsi="StobiSerif Regular"/>
          <w:color w:val="auto"/>
          <w:sz w:val="20"/>
          <w:szCs w:val="20"/>
          <w:lang w:val="ru-RU" w:eastAsia="mk-MK"/>
        </w:rPr>
        <w:t xml:space="preserve">известува за настанати проблеми во текот на реализација на договор </w:t>
      </w:r>
      <w:r w:rsidRPr="00C25ADD">
        <w:rPr>
          <w:rFonts w:ascii="StobiSerif Regular" w:hAnsi="StobiSerif Regular"/>
          <w:color w:val="auto"/>
          <w:sz w:val="20"/>
          <w:szCs w:val="20"/>
          <w:lang w:val="mk-MK" w:eastAsia="mk-MK"/>
        </w:rPr>
        <w:t>и е одговорно за координација на засегнатите страни со цел надминување и решавање на настанатите проблеми</w:t>
      </w:r>
    </w:p>
    <w:p w14:paraId="5904A303"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ru-RU" w:eastAsia="mk-MK"/>
        </w:rPr>
      </w:pPr>
      <w:r w:rsidRPr="00C25ADD">
        <w:rPr>
          <w:rFonts w:ascii="StobiSerif Regular" w:hAnsi="StobiSerif Regular"/>
          <w:color w:val="auto"/>
          <w:sz w:val="20"/>
          <w:szCs w:val="20"/>
          <w:lang w:val="mk-MK" w:eastAsia="mk-MK"/>
        </w:rPr>
        <w:t xml:space="preserve">ги следи роковите утврдени во договорот како и времетраењето на договорот, иницира </w:t>
      </w:r>
      <w:proofErr w:type="spellStart"/>
      <w:r w:rsidRPr="00C25ADD">
        <w:rPr>
          <w:rFonts w:ascii="StobiSerif Regular" w:hAnsi="StobiSerif Regular"/>
          <w:color w:val="auto"/>
          <w:sz w:val="20"/>
          <w:szCs w:val="20"/>
          <w:lang w:val="mk-MK" w:eastAsia="mk-MK"/>
        </w:rPr>
        <w:t>превземање</w:t>
      </w:r>
      <w:proofErr w:type="spellEnd"/>
      <w:r w:rsidRPr="00C25ADD">
        <w:rPr>
          <w:rFonts w:ascii="StobiSerif Regular" w:hAnsi="StobiSerif Regular"/>
          <w:color w:val="auto"/>
          <w:sz w:val="20"/>
          <w:szCs w:val="20"/>
          <w:lang w:val="mk-MK" w:eastAsia="mk-MK"/>
        </w:rPr>
        <w:t xml:space="preserve"> и/или </w:t>
      </w:r>
      <w:proofErr w:type="spellStart"/>
      <w:r w:rsidRPr="00C25ADD">
        <w:rPr>
          <w:rFonts w:ascii="StobiSerif Regular" w:hAnsi="StobiSerif Regular"/>
          <w:color w:val="auto"/>
          <w:sz w:val="20"/>
          <w:szCs w:val="20"/>
          <w:lang w:val="mk-MK" w:eastAsia="mk-MK"/>
        </w:rPr>
        <w:t>превзема</w:t>
      </w:r>
      <w:proofErr w:type="spellEnd"/>
      <w:r w:rsidRPr="00C25ADD">
        <w:rPr>
          <w:rFonts w:ascii="StobiSerif Regular" w:hAnsi="StobiSerif Regular"/>
          <w:color w:val="auto"/>
          <w:sz w:val="20"/>
          <w:szCs w:val="20"/>
          <w:lang w:val="mk-MK" w:eastAsia="mk-MK"/>
        </w:rPr>
        <w:t xml:space="preserve"> соодветни постапки со цел да обезбеди реализација на договорот во рамките на утврдените рокови и времетраење на договорот и го известува одделението за координација на јавните набавки за сите склучени анекси</w:t>
      </w:r>
      <w:r w:rsidRPr="00C25ADD">
        <w:rPr>
          <w:rFonts w:ascii="StobiSerif Regular" w:hAnsi="StobiSerif Regular"/>
          <w:color w:val="auto"/>
          <w:sz w:val="20"/>
          <w:szCs w:val="20"/>
          <w:lang w:val="ru-RU" w:eastAsia="mk-MK"/>
        </w:rPr>
        <w:t>;</w:t>
      </w:r>
    </w:p>
    <w:p w14:paraId="21EE7EB0"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mk-MK" w:eastAsia="mk-MK"/>
        </w:rPr>
      </w:pPr>
      <w:r w:rsidRPr="00C25ADD">
        <w:rPr>
          <w:rFonts w:ascii="StobiSerif Regular" w:hAnsi="StobiSerif Regular"/>
          <w:color w:val="auto"/>
          <w:sz w:val="20"/>
          <w:szCs w:val="20"/>
          <w:lang w:val="mk-MK" w:eastAsia="mk-MK"/>
        </w:rPr>
        <w:t>задолжително при целосна реализација на договорот од двете договорни страни, до одделението за координација на јавните набавки да се достави допис потпишан и архивиран дека договорот е целосно реализиран</w:t>
      </w:r>
    </w:p>
    <w:p w14:paraId="557EDC2F"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ru-RU" w:eastAsia="mk-MK"/>
        </w:rPr>
      </w:pPr>
      <w:r w:rsidRPr="00C25ADD">
        <w:rPr>
          <w:rFonts w:ascii="StobiSerif Regular" w:hAnsi="StobiSerif Regular"/>
          <w:color w:val="auto"/>
          <w:sz w:val="20"/>
          <w:szCs w:val="20"/>
          <w:lang w:val="mk-MK" w:eastAsia="mk-MK"/>
        </w:rPr>
        <w:t xml:space="preserve">го следи рокот на важност на банкарската гаранција во случај на договори за кои е обезбедена банкарска гаранција, иницира </w:t>
      </w:r>
      <w:proofErr w:type="spellStart"/>
      <w:r w:rsidRPr="00C25ADD">
        <w:rPr>
          <w:rFonts w:ascii="StobiSerif Regular" w:hAnsi="StobiSerif Regular"/>
          <w:color w:val="auto"/>
          <w:sz w:val="20"/>
          <w:szCs w:val="20"/>
          <w:lang w:val="mk-MK" w:eastAsia="mk-MK"/>
        </w:rPr>
        <w:t>превземање</w:t>
      </w:r>
      <w:proofErr w:type="spellEnd"/>
      <w:r w:rsidRPr="00C25ADD">
        <w:rPr>
          <w:rFonts w:ascii="StobiSerif Regular" w:hAnsi="StobiSerif Regular"/>
          <w:color w:val="auto"/>
          <w:sz w:val="20"/>
          <w:szCs w:val="20"/>
          <w:lang w:val="mk-MK" w:eastAsia="mk-MK"/>
        </w:rPr>
        <w:t xml:space="preserve"> и/или </w:t>
      </w:r>
      <w:proofErr w:type="spellStart"/>
      <w:r w:rsidRPr="00C25ADD">
        <w:rPr>
          <w:rFonts w:ascii="StobiSerif Regular" w:hAnsi="StobiSerif Regular"/>
          <w:color w:val="auto"/>
          <w:sz w:val="20"/>
          <w:szCs w:val="20"/>
          <w:lang w:val="mk-MK" w:eastAsia="mk-MK"/>
        </w:rPr>
        <w:t>превзема</w:t>
      </w:r>
      <w:proofErr w:type="spellEnd"/>
      <w:r w:rsidRPr="00C25ADD">
        <w:rPr>
          <w:rFonts w:ascii="StobiSerif Regular" w:hAnsi="StobiSerif Regular"/>
          <w:color w:val="auto"/>
          <w:sz w:val="20"/>
          <w:szCs w:val="20"/>
          <w:lang w:val="mk-MK" w:eastAsia="mk-MK"/>
        </w:rPr>
        <w:t xml:space="preserve"> соодветни постапки со цел да го обезбеди период на важност на банкарска гаранција и иницира </w:t>
      </w:r>
      <w:proofErr w:type="spellStart"/>
      <w:r w:rsidRPr="00C25ADD">
        <w:rPr>
          <w:rFonts w:ascii="StobiSerif Regular" w:hAnsi="StobiSerif Regular"/>
          <w:color w:val="auto"/>
          <w:sz w:val="20"/>
          <w:szCs w:val="20"/>
          <w:lang w:val="mk-MK" w:eastAsia="mk-MK"/>
        </w:rPr>
        <w:t>превземање</w:t>
      </w:r>
      <w:proofErr w:type="spellEnd"/>
      <w:r w:rsidRPr="00C25ADD">
        <w:rPr>
          <w:rFonts w:ascii="StobiSerif Regular" w:hAnsi="StobiSerif Regular"/>
          <w:color w:val="auto"/>
          <w:sz w:val="20"/>
          <w:szCs w:val="20"/>
          <w:lang w:val="mk-MK" w:eastAsia="mk-MK"/>
        </w:rPr>
        <w:t xml:space="preserve"> и/или </w:t>
      </w:r>
      <w:proofErr w:type="spellStart"/>
      <w:r w:rsidRPr="00C25ADD">
        <w:rPr>
          <w:rFonts w:ascii="StobiSerif Regular" w:hAnsi="StobiSerif Regular"/>
          <w:color w:val="auto"/>
          <w:sz w:val="20"/>
          <w:szCs w:val="20"/>
          <w:lang w:val="mk-MK" w:eastAsia="mk-MK"/>
        </w:rPr>
        <w:t>превзема</w:t>
      </w:r>
      <w:proofErr w:type="spellEnd"/>
      <w:r w:rsidRPr="00C25ADD">
        <w:rPr>
          <w:rFonts w:ascii="StobiSerif Regular" w:hAnsi="StobiSerif Regular"/>
          <w:color w:val="auto"/>
          <w:sz w:val="20"/>
          <w:szCs w:val="20"/>
          <w:lang w:val="mk-MK" w:eastAsia="mk-MK"/>
        </w:rPr>
        <w:t xml:space="preserve"> активности за активирање на банкарската гаранција во случаи предвиден со договор и закон;</w:t>
      </w:r>
    </w:p>
    <w:p w14:paraId="7ED1E464"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ru-RU" w:eastAsia="mk-MK"/>
        </w:rPr>
      </w:pPr>
      <w:r w:rsidRPr="00C25ADD">
        <w:rPr>
          <w:rFonts w:ascii="StobiSerif Regular" w:hAnsi="StobiSerif Regular"/>
          <w:color w:val="auto"/>
          <w:sz w:val="20"/>
          <w:szCs w:val="20"/>
          <w:lang w:val="mk-MK" w:eastAsia="mk-MK"/>
        </w:rPr>
        <w:t xml:space="preserve">ја следи исплатата и обезбедува дека нема да се надмине вредноста на договорот утврдена со договорот или </w:t>
      </w:r>
      <w:proofErr w:type="spellStart"/>
      <w:r w:rsidRPr="00C25ADD">
        <w:rPr>
          <w:rFonts w:ascii="StobiSerif Regular" w:hAnsi="StobiSerif Regular"/>
          <w:color w:val="auto"/>
          <w:sz w:val="20"/>
          <w:szCs w:val="20"/>
          <w:lang w:val="mk-MK" w:eastAsia="mk-MK"/>
        </w:rPr>
        <w:t>анкес</w:t>
      </w:r>
      <w:proofErr w:type="spellEnd"/>
      <w:r w:rsidRPr="00C25ADD">
        <w:rPr>
          <w:rFonts w:ascii="StobiSerif Regular" w:hAnsi="StobiSerif Regular"/>
          <w:color w:val="auto"/>
          <w:sz w:val="20"/>
          <w:szCs w:val="20"/>
          <w:lang w:val="mk-MK" w:eastAsia="mk-MK"/>
        </w:rPr>
        <w:t xml:space="preserve"> на договорот; </w:t>
      </w:r>
    </w:p>
    <w:p w14:paraId="5533D10E"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sz w:val="20"/>
          <w:szCs w:val="20"/>
          <w:lang w:val="ru-RU" w:eastAsia="mk-MK"/>
        </w:rPr>
      </w:pPr>
      <w:r w:rsidRPr="00C25ADD">
        <w:rPr>
          <w:rFonts w:ascii="StobiSerif Regular" w:hAnsi="StobiSerif Regular"/>
          <w:color w:val="auto"/>
          <w:sz w:val="20"/>
          <w:szCs w:val="20"/>
          <w:lang w:val="ru-RU" w:eastAsia="mk-MK"/>
        </w:rPr>
        <w:t xml:space="preserve">врши други работи </w:t>
      </w:r>
      <w:r w:rsidRPr="00C25ADD">
        <w:rPr>
          <w:rFonts w:ascii="StobiSerif Regular" w:hAnsi="StobiSerif Regular"/>
          <w:color w:val="auto"/>
          <w:sz w:val="20"/>
          <w:szCs w:val="20"/>
          <w:lang w:val="mk-MK" w:eastAsia="mk-MK"/>
        </w:rPr>
        <w:t>за следење и реализација на договорот за набавката</w:t>
      </w:r>
      <w:r w:rsidRPr="00C25ADD">
        <w:rPr>
          <w:rFonts w:ascii="StobiSerif Regular" w:hAnsi="StobiSerif Regular"/>
          <w:sz w:val="20"/>
          <w:szCs w:val="20"/>
          <w:lang w:val="ru-RU" w:eastAsia="mk-MK"/>
        </w:rPr>
        <w:t>.</w:t>
      </w:r>
    </w:p>
    <w:p w14:paraId="3FE7E253"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Реализацијата на договорот/рамковната спогодба за сукцесивните јавни набавки се извршува во согласност со одредбите на самиот договор/рамковна спогодба, а по потреба доставување на барање на потребни работи/стоки/услуги од страна на одговорното лице за реализација на договорот по одобрување на одговорното лице на МОН.</w:t>
      </w:r>
    </w:p>
    <w:p w14:paraId="3DE254A2"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Одговорното лице за реализација на договорот врши квантитативен и квалитативен прием и за истите изготвува приемница. Доколку за одреден вид на работи / стоки се констатира отстапување од договорениот квалитет, количини и цени потребно истото да го забележи во испратницата и истите да не ги прими. </w:t>
      </w:r>
    </w:p>
    <w:p w14:paraId="2ED59375"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noProof/>
          <w:sz w:val="20"/>
          <w:szCs w:val="20"/>
          <w:lang w:val="mk-MK"/>
        </w:rPr>
      </w:pPr>
      <w:r w:rsidRPr="00C25ADD">
        <w:rPr>
          <w:rFonts w:ascii="StobiSerif Regular" w:hAnsi="StobiSerif Regular"/>
          <w:noProof/>
          <w:sz w:val="20"/>
          <w:szCs w:val="20"/>
          <w:lang w:val="mk-MK"/>
        </w:rPr>
        <w:t>Извршување на договорот и следење на неговата реализација</w:t>
      </w:r>
    </w:p>
    <w:p w14:paraId="5286C9B7"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Оригинален примерок од склучените договори преку архивата на МОН се доставува до одделението за координација на јавни набавки, секторот за финансиски прашања, а копија од оригиналниот Договор му се доставува и на одговорното лице за следење на реализацијата на договорот. </w:t>
      </w:r>
    </w:p>
    <w:p w14:paraId="17F565FF"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Одговорното лице во одделението за координација на јавни набавки,  склучените договори за јавни набавки, најдоцна наредниот ден од денот на склучување електронски ги доставува до:</w:t>
      </w:r>
    </w:p>
    <w:p w14:paraId="3C56AC6C" w14:textId="77777777" w:rsidR="00C25ADD" w:rsidRPr="00C25ADD" w:rsidRDefault="00C25ADD" w:rsidP="00C25ADD">
      <w:pPr>
        <w:pStyle w:val="ListParagraph"/>
        <w:widowControl w:val="0"/>
        <w:numPr>
          <w:ilvl w:val="0"/>
          <w:numId w:val="5"/>
        </w:numPr>
        <w:autoSpaceDE w:val="0"/>
        <w:autoSpaceDN w:val="0"/>
        <w:ind w:left="121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до одговорното лице во секторот за финансиски прашања;</w:t>
      </w:r>
    </w:p>
    <w:p w14:paraId="64217B55" w14:textId="77777777" w:rsidR="00C25ADD" w:rsidRPr="00C25ADD" w:rsidRDefault="00C25ADD" w:rsidP="00C25ADD">
      <w:pPr>
        <w:pStyle w:val="ListParagraph"/>
        <w:widowControl w:val="0"/>
        <w:numPr>
          <w:ilvl w:val="0"/>
          <w:numId w:val="5"/>
        </w:numPr>
        <w:autoSpaceDE w:val="0"/>
        <w:autoSpaceDN w:val="0"/>
        <w:ind w:left="121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овластеното лице за следење на извршување на склучениот договор и </w:t>
      </w:r>
    </w:p>
    <w:p w14:paraId="73854C62" w14:textId="77777777" w:rsidR="00C25ADD" w:rsidRPr="00C25ADD" w:rsidRDefault="00C25ADD" w:rsidP="00C25ADD">
      <w:pPr>
        <w:pStyle w:val="ListParagraph"/>
        <w:widowControl w:val="0"/>
        <w:numPr>
          <w:ilvl w:val="0"/>
          <w:numId w:val="5"/>
        </w:numPr>
        <w:autoSpaceDE w:val="0"/>
        <w:autoSpaceDN w:val="0"/>
        <w:ind w:left="121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lastRenderedPageBreak/>
        <w:t>раководителот на организационата единица барател на јавната набавка.</w:t>
      </w:r>
    </w:p>
    <w:p w14:paraId="5BD04A01"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Секторот за финансиски прашања во координација со овластено/и лице/а за следење на извршување на склучениот договор за јавна набавка врши контрола и ја следи финансиски реализацијата на договорот/рамковната спогодба.  </w:t>
      </w:r>
    </w:p>
    <w:p w14:paraId="60B3F2AF"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Следењето на реализацијата на договорот/рамковната спогодба се врши како од аспект на вредноста на договорот (цена, количини) така и од аспект на временската рамка/важност на договорот и за истото подготвува соодветен преглед, кој најмалку два пати во месецот се доставува до одговорното лице на МОН, со посебно назначување на договорите кои имаат два месеци до истек на нивното времетраење.</w:t>
      </w:r>
    </w:p>
    <w:p w14:paraId="72721A1C"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Одговорното лице за следење на реализација на договорот во случај на потреба од продолжување на временската рамка/важност на договорот, до секторот за нормативно правни работи доставува писмено барање за склучување анекс на договор најдоцна 15 (петнаесет) дена пред истекот на важноста на договорот. Барањето го потпишува одговорното лице за следење на </w:t>
      </w:r>
      <w:proofErr w:type="spellStart"/>
      <w:r w:rsidRPr="00C25ADD">
        <w:rPr>
          <w:rFonts w:ascii="StobiSerif Regular" w:hAnsi="StobiSerif Regular"/>
          <w:bCs/>
          <w:sz w:val="20"/>
          <w:szCs w:val="20"/>
          <w:lang w:val="mk-MK" w:eastAsia="mk-MK"/>
        </w:rPr>
        <w:t>фреализација</w:t>
      </w:r>
      <w:proofErr w:type="spellEnd"/>
      <w:r w:rsidRPr="00C25ADD">
        <w:rPr>
          <w:rFonts w:ascii="StobiSerif Regular" w:hAnsi="StobiSerif Regular"/>
          <w:bCs/>
          <w:sz w:val="20"/>
          <w:szCs w:val="20"/>
          <w:lang w:val="mk-MK" w:eastAsia="mk-MK"/>
        </w:rPr>
        <w:t xml:space="preserve"> на договорот и Раководителот на сектор/одделение кое ја иницирало предметната постапка. </w:t>
      </w:r>
    </w:p>
    <w:p w14:paraId="1E608BA6"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Договорот за јавна набавка во текот на неговата важност може да се измени без спроведување нова постапка за јавна набавка, а согласно член 119 од Законот за Јавни Набавки (објавен во </w:t>
      </w:r>
      <w:proofErr w:type="spellStart"/>
      <w:r w:rsidRPr="00C25ADD">
        <w:rPr>
          <w:rFonts w:ascii="StobiSerif Regular" w:hAnsi="StobiSerif Regular"/>
          <w:bCs/>
          <w:sz w:val="20"/>
          <w:szCs w:val="20"/>
          <w:lang w:val="mk-MK" w:eastAsia="mk-MK"/>
        </w:rPr>
        <w:t>сл.в</w:t>
      </w:r>
      <w:proofErr w:type="spellEnd"/>
      <w:r w:rsidRPr="00C25ADD">
        <w:rPr>
          <w:rFonts w:ascii="StobiSerif Regular" w:hAnsi="StobiSerif Regular"/>
          <w:bCs/>
          <w:sz w:val="20"/>
          <w:szCs w:val="20"/>
          <w:lang w:val="mk-MK" w:eastAsia="mk-MK"/>
        </w:rPr>
        <w:t>. 01.04.2019)</w:t>
      </w:r>
    </w:p>
    <w:p w14:paraId="78DA334C" w14:textId="77777777" w:rsidR="00C25ADD" w:rsidRPr="00C25ADD" w:rsidRDefault="00C25ADD" w:rsidP="00C25ADD">
      <w:pPr>
        <w:pStyle w:val="ListParagraph"/>
        <w:widowControl w:val="0"/>
        <w:numPr>
          <w:ilvl w:val="2"/>
          <w:numId w:val="3"/>
        </w:numPr>
        <w:autoSpaceDE w:val="0"/>
        <w:autoSpaceDN w:val="0"/>
        <w:spacing w:before="120"/>
        <w:ind w:left="850" w:hanging="85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Одговорното лице за следење на реализација на договорот, најдоцна наредниот ден од денот на склучување на измена и дополнување (анекс) на договор:</w:t>
      </w:r>
    </w:p>
    <w:p w14:paraId="65EEDC33"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ru-RU" w:eastAsia="mk-MK"/>
        </w:rPr>
      </w:pPr>
      <w:r w:rsidRPr="00C25ADD">
        <w:rPr>
          <w:rFonts w:ascii="StobiSerif Regular" w:hAnsi="StobiSerif Regular"/>
          <w:color w:val="auto"/>
          <w:sz w:val="20"/>
          <w:szCs w:val="20"/>
          <w:lang w:val="ru-RU" w:eastAsia="mk-MK"/>
        </w:rPr>
        <w:t>еден оригинален примерок</w:t>
      </w:r>
      <w:r w:rsidRPr="00C25ADD">
        <w:rPr>
          <w:rFonts w:ascii="StobiSerif Regular" w:hAnsi="StobiSerif Regular"/>
          <w:color w:val="auto"/>
          <w:sz w:val="20"/>
          <w:szCs w:val="20"/>
          <w:lang w:val="mk-MK" w:eastAsia="mk-MK"/>
        </w:rPr>
        <w:t xml:space="preserve"> од анекс на договорот доставува до одговорното лице во одделението за координација на јавните набавки и</w:t>
      </w:r>
    </w:p>
    <w:p w14:paraId="17827875" w14:textId="77777777" w:rsidR="00C25ADD" w:rsidRPr="00C25ADD" w:rsidRDefault="00C25ADD" w:rsidP="00C25ADD">
      <w:pPr>
        <w:pStyle w:val="Heading3text"/>
        <w:numPr>
          <w:ilvl w:val="0"/>
          <w:numId w:val="5"/>
        </w:numPr>
        <w:tabs>
          <w:tab w:val="num" w:pos="360"/>
        </w:tabs>
        <w:spacing w:before="0" w:after="0"/>
        <w:ind w:left="851" w:hanging="851"/>
        <w:rPr>
          <w:rFonts w:ascii="StobiSerif Regular" w:hAnsi="StobiSerif Regular"/>
          <w:color w:val="auto"/>
          <w:sz w:val="20"/>
          <w:szCs w:val="20"/>
          <w:lang w:val="ru-RU" w:eastAsia="mk-MK"/>
        </w:rPr>
      </w:pPr>
      <w:r w:rsidRPr="00C25ADD">
        <w:rPr>
          <w:rFonts w:ascii="StobiSerif Regular" w:hAnsi="StobiSerif Regular"/>
          <w:color w:val="auto"/>
          <w:sz w:val="20"/>
          <w:szCs w:val="20"/>
          <w:lang w:val="mk-MK" w:eastAsia="mk-MK"/>
        </w:rPr>
        <w:t>електронски примерок од анекс на договорот доставува до одговорното лице во секторот за финансиски прашања, во случај на анекс на договорот со вредносни импликации.</w:t>
      </w:r>
    </w:p>
    <w:p w14:paraId="0353D183"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t>Правна заштита</w:t>
      </w:r>
    </w:p>
    <w:p w14:paraId="41993A20"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Секој економски оператор кој има правен интерес за добивање на договорот за јавна набавка или рамковната спогодба и кому му е причинета или би можело да му биде причинета штета од преземени дејствија на сторување или пропуштање кои се спротивни на одредбите од Закон за јавните набавки, може да бара правна заштита против одлуките, дејствијата и пропуштањето за преземање дејствија од страна на МОН во постапката за јавна набавка. </w:t>
      </w:r>
    </w:p>
    <w:p w14:paraId="2E57A58F"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Извршителот во одделението за координација на јавни набавки изготвува одговор на жалба и дава насоки во врска со постапувањето во жалбената постапка во соработка со Комисијата за јавна набавка. </w:t>
      </w:r>
    </w:p>
    <w:p w14:paraId="737737D0"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МОН е должно веднаш, а најдоцна во рок од пет дена од денот на прием на жалбата, да ги направи достапни за Државната комисија преку </w:t>
      </w:r>
      <w:proofErr w:type="spellStart"/>
      <w:r w:rsidRPr="00C25ADD">
        <w:rPr>
          <w:rFonts w:ascii="StobiSerif Regular" w:hAnsi="StobiSerif Regular"/>
          <w:bCs/>
          <w:sz w:val="20"/>
          <w:szCs w:val="20"/>
          <w:lang w:val="mk-MK" w:eastAsia="mk-MK"/>
        </w:rPr>
        <w:t>ЕСЈН</w:t>
      </w:r>
      <w:proofErr w:type="spellEnd"/>
      <w:r w:rsidRPr="00C25ADD">
        <w:rPr>
          <w:rFonts w:ascii="StobiSerif Regular" w:hAnsi="StobiSerif Regular"/>
          <w:bCs/>
          <w:sz w:val="20"/>
          <w:szCs w:val="20"/>
          <w:lang w:val="mk-MK" w:eastAsia="mk-MK"/>
        </w:rPr>
        <w:t xml:space="preserve">, жалбата со сите прилози, податоци и </w:t>
      </w:r>
      <w:r w:rsidRPr="00C25ADD">
        <w:rPr>
          <w:rFonts w:ascii="StobiSerif Regular" w:hAnsi="StobiSerif Regular"/>
          <w:bCs/>
          <w:sz w:val="20"/>
          <w:szCs w:val="20"/>
          <w:lang w:val="mk-MK" w:eastAsia="mk-MK"/>
        </w:rPr>
        <w:lastRenderedPageBreak/>
        <w:t>доказ за датумот на приемот како и одговор на жалбата со образложение на фактите и правните наводи.</w:t>
      </w:r>
    </w:p>
    <w:p w14:paraId="3FA510BC"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Одговорот на жалбата го одобрува одговорното лице на МОН.</w:t>
      </w:r>
    </w:p>
    <w:p w14:paraId="3A7FE4F9"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МОН е должно да постапи согласно со одлуката </w:t>
      </w:r>
      <w:bookmarkStart w:id="3" w:name="_Hlk51761522"/>
      <w:r w:rsidRPr="00C25ADD">
        <w:rPr>
          <w:rFonts w:ascii="StobiSerif Regular" w:hAnsi="StobiSerif Regular"/>
          <w:bCs/>
          <w:sz w:val="20"/>
          <w:szCs w:val="20"/>
          <w:lang w:val="mk-MK" w:eastAsia="mk-MK"/>
        </w:rPr>
        <w:t xml:space="preserve">на Државната комисија </w:t>
      </w:r>
      <w:bookmarkEnd w:id="3"/>
      <w:r w:rsidRPr="00C25ADD">
        <w:rPr>
          <w:rFonts w:ascii="StobiSerif Regular" w:hAnsi="StobiSerif Regular"/>
          <w:bCs/>
          <w:sz w:val="20"/>
          <w:szCs w:val="20"/>
          <w:lang w:val="mk-MK" w:eastAsia="mk-MK"/>
        </w:rPr>
        <w:t>во рок од 30 дена од денот на приемот на одлуката/решението, при што ги применува правното сфаќање и дадените забелешки на Државната комисија во одлуката или во законскиот рок утврден во одлуката/решението</w:t>
      </w:r>
      <w:r w:rsidRPr="00C25ADD">
        <w:rPr>
          <w:rFonts w:ascii="StobiSerif Regular" w:hAnsi="StobiSerif Regular"/>
          <w:sz w:val="20"/>
          <w:szCs w:val="20"/>
          <w:lang w:val="ru-RU"/>
        </w:rPr>
        <w:t xml:space="preserve"> </w:t>
      </w:r>
      <w:r w:rsidRPr="00C25ADD">
        <w:rPr>
          <w:rFonts w:ascii="StobiSerif Regular" w:hAnsi="StobiSerif Regular"/>
          <w:bCs/>
          <w:sz w:val="20"/>
          <w:szCs w:val="20"/>
          <w:lang w:val="mk-MK" w:eastAsia="mk-MK"/>
        </w:rPr>
        <w:t xml:space="preserve">на Државната комисија да поведе </w:t>
      </w:r>
      <w:proofErr w:type="spellStart"/>
      <w:r w:rsidRPr="00C25ADD">
        <w:rPr>
          <w:rFonts w:ascii="StobiSerif Regular" w:hAnsi="StobiSerif Regular"/>
          <w:bCs/>
          <w:sz w:val="20"/>
          <w:szCs w:val="20"/>
          <w:lang w:val="mk-MK" w:eastAsia="mk-MK"/>
        </w:rPr>
        <w:t>управен</w:t>
      </w:r>
      <w:proofErr w:type="spellEnd"/>
      <w:r w:rsidRPr="00C25ADD">
        <w:rPr>
          <w:rFonts w:ascii="StobiSerif Regular" w:hAnsi="StobiSerif Regular"/>
          <w:bCs/>
          <w:sz w:val="20"/>
          <w:szCs w:val="20"/>
          <w:lang w:val="mk-MK" w:eastAsia="mk-MK"/>
        </w:rPr>
        <w:t xml:space="preserve"> спор.</w:t>
      </w:r>
    </w:p>
    <w:p w14:paraId="577FF4C7"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caps/>
          <w:sz w:val="20"/>
          <w:szCs w:val="20"/>
          <w:lang w:val="mk-MK"/>
        </w:rPr>
      </w:pPr>
      <w:r w:rsidRPr="00C25ADD">
        <w:rPr>
          <w:rFonts w:ascii="StobiSerif Regular" w:hAnsi="StobiSerif Regular"/>
          <w:sz w:val="20"/>
          <w:szCs w:val="20"/>
          <w:lang w:val="mk-MK"/>
        </w:rPr>
        <w:t>Примена на Законот за јавните набавки</w:t>
      </w:r>
    </w:p>
    <w:p w14:paraId="62DE6BB4"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Лицата кои ја применуваат оваа процедура се должни да обезбедат доследна примена на одредбите од законот за јавните набавки во секоја фаза од процесот на планирање, спроведување и реализација на постапките за јавна набавка.</w:t>
      </w:r>
    </w:p>
    <w:p w14:paraId="09D6CA6F"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caps/>
          <w:sz w:val="20"/>
          <w:szCs w:val="20"/>
          <w:lang w:val="mk-MK"/>
        </w:rPr>
      </w:pPr>
      <w:r w:rsidRPr="00C25ADD">
        <w:rPr>
          <w:rFonts w:ascii="StobiSerif Regular" w:hAnsi="StobiSerif Regular"/>
          <w:sz w:val="20"/>
          <w:szCs w:val="20"/>
          <w:lang w:val="mk-MK"/>
        </w:rPr>
        <w:t>Исклучок од Законот за јавни набавки</w:t>
      </w:r>
    </w:p>
    <w:p w14:paraId="1020C956" w14:textId="77777777" w:rsidR="00C25ADD" w:rsidRPr="00C25ADD" w:rsidRDefault="00C25ADD" w:rsidP="00C25ADD">
      <w:pPr>
        <w:pStyle w:val="a"/>
        <w:spacing w:before="120" w:after="120"/>
        <w:rPr>
          <w:sz w:val="20"/>
          <w:szCs w:val="20"/>
        </w:rPr>
      </w:pPr>
      <w:r w:rsidRPr="00C25ADD">
        <w:rPr>
          <w:sz w:val="20"/>
          <w:szCs w:val="20"/>
        </w:rPr>
        <w:t>Законот за јавни набавки не се применува доколку вкупната вредност на набавките под вредносните прагови пропишани со Законот не надминува 12.000 евра во денарска противвредност во тековната година и овие набавки не се планираат во Планот за јавни набавки за тековната година.</w:t>
      </w:r>
    </w:p>
    <w:p w14:paraId="54D8A6E2" w14:textId="77777777" w:rsidR="00C25ADD" w:rsidRPr="00C25ADD" w:rsidRDefault="00C25ADD" w:rsidP="00C25ADD">
      <w:pPr>
        <w:pStyle w:val="a"/>
        <w:spacing w:before="120" w:after="120"/>
        <w:rPr>
          <w:sz w:val="20"/>
          <w:szCs w:val="20"/>
          <w:lang w:eastAsia="mk-MK"/>
        </w:rPr>
      </w:pPr>
      <w:r w:rsidRPr="00C25ADD">
        <w:rPr>
          <w:sz w:val="20"/>
          <w:szCs w:val="20"/>
          <w:lang w:eastAsia="mk-MK"/>
        </w:rPr>
        <w:t xml:space="preserve">Набавките кои не надминуваат 12.000 евра во денарска противвредност за тековната година одделението за координација на јавни набавки ги внесува во квартална евиденција која е јавно достапна на </w:t>
      </w:r>
      <w:proofErr w:type="spellStart"/>
      <w:r w:rsidRPr="00C25ADD">
        <w:rPr>
          <w:sz w:val="20"/>
          <w:szCs w:val="20"/>
          <w:lang w:eastAsia="mk-MK"/>
        </w:rPr>
        <w:t>ЕСЈН</w:t>
      </w:r>
      <w:proofErr w:type="spellEnd"/>
      <w:r w:rsidRPr="00C25ADD">
        <w:rPr>
          <w:sz w:val="20"/>
          <w:szCs w:val="20"/>
          <w:lang w:eastAsia="mk-MK"/>
        </w:rPr>
        <w:t>.</w:t>
      </w:r>
    </w:p>
    <w:p w14:paraId="16870040" w14:textId="77777777" w:rsidR="00C25ADD" w:rsidRPr="00C25ADD" w:rsidRDefault="00C25ADD" w:rsidP="00C25ADD">
      <w:pPr>
        <w:pStyle w:val="a"/>
        <w:spacing w:before="120" w:after="120"/>
        <w:rPr>
          <w:sz w:val="20"/>
          <w:szCs w:val="20"/>
          <w:lang w:eastAsia="mk-MK"/>
        </w:rPr>
      </w:pPr>
      <w:r w:rsidRPr="00C25ADD">
        <w:rPr>
          <w:sz w:val="20"/>
          <w:szCs w:val="20"/>
          <w:lang w:eastAsia="mk-MK"/>
        </w:rPr>
        <w:t xml:space="preserve">Секторот/одделението кој има потреба од одредена набавка со вредносен праг до 1.000 евра за стоки или услуги, 5.000 евра за работи и 10.000 евра за посебни услуги прави претходно истражување на пазар. Барањето за одобрување на набавки под вредносен праг претходно одобрено од Одделението за буџетска координација и </w:t>
      </w:r>
      <w:proofErr w:type="spellStart"/>
      <w:r w:rsidRPr="00C25ADD">
        <w:rPr>
          <w:sz w:val="20"/>
          <w:szCs w:val="20"/>
          <w:lang w:eastAsia="mk-MK"/>
        </w:rPr>
        <w:t>Оделението</w:t>
      </w:r>
      <w:proofErr w:type="spellEnd"/>
      <w:r w:rsidRPr="00C25ADD">
        <w:rPr>
          <w:sz w:val="20"/>
          <w:szCs w:val="20"/>
          <w:lang w:eastAsia="mk-MK"/>
        </w:rPr>
        <w:t xml:space="preserve"> за </w:t>
      </w:r>
      <w:proofErr w:type="spellStart"/>
      <w:r w:rsidRPr="00C25ADD">
        <w:rPr>
          <w:sz w:val="20"/>
          <w:szCs w:val="20"/>
          <w:lang w:eastAsia="mk-MK"/>
        </w:rPr>
        <w:t>сметководсво</w:t>
      </w:r>
      <w:proofErr w:type="spellEnd"/>
      <w:r w:rsidRPr="00C25ADD">
        <w:rPr>
          <w:sz w:val="20"/>
          <w:szCs w:val="20"/>
          <w:lang w:eastAsia="mk-MK"/>
        </w:rPr>
        <w:t xml:space="preserve"> и плаќања заверено во архива го доставува за одобрување до министер или лице овластено од министер. Образецот – Барање за одобрување на набавки со вредносен праг до 1.000 евра за стоки и услуги, 5.000 евра за работи и 10.000 евра за посебни услуги за кои не се применува Законот за јавните набавки е прилог и составен дел на оваа процедура.</w:t>
      </w:r>
    </w:p>
    <w:p w14:paraId="54214A0D" w14:textId="77777777" w:rsidR="00C25ADD" w:rsidRPr="00C25ADD" w:rsidRDefault="00C25ADD" w:rsidP="00C25ADD">
      <w:pPr>
        <w:pStyle w:val="a"/>
        <w:spacing w:before="120" w:after="120"/>
        <w:rPr>
          <w:sz w:val="20"/>
          <w:szCs w:val="20"/>
          <w:lang w:eastAsia="mk-MK"/>
        </w:rPr>
      </w:pPr>
      <w:r w:rsidRPr="00C25ADD">
        <w:rPr>
          <w:sz w:val="20"/>
          <w:szCs w:val="20"/>
          <w:lang w:eastAsia="mk-MK"/>
        </w:rPr>
        <w:t xml:space="preserve">По реализирање на предметот на набавка (испорачана стока/извршена работа или услуга и извршена исплата по истите), во рок од 5 (пет) работни дена од денот на исплата, писмено го </w:t>
      </w:r>
      <w:proofErr w:type="spellStart"/>
      <w:r w:rsidRPr="00C25ADD">
        <w:rPr>
          <w:sz w:val="20"/>
          <w:szCs w:val="20"/>
          <w:lang w:eastAsia="mk-MK"/>
        </w:rPr>
        <w:t>известуват</w:t>
      </w:r>
      <w:proofErr w:type="spellEnd"/>
      <w:r w:rsidRPr="00C25ADD">
        <w:rPr>
          <w:sz w:val="20"/>
          <w:szCs w:val="20"/>
          <w:lang w:eastAsia="mk-MK"/>
        </w:rPr>
        <w:t xml:space="preserve"> одделението за координација со јавни набавки дека е реализиран предметот на договор со цел набавката да се внеси во </w:t>
      </w:r>
      <w:proofErr w:type="spellStart"/>
      <w:r w:rsidRPr="00C25ADD">
        <w:rPr>
          <w:sz w:val="20"/>
          <w:szCs w:val="20"/>
          <w:lang w:eastAsia="mk-MK"/>
        </w:rPr>
        <w:t>кварталната</w:t>
      </w:r>
      <w:proofErr w:type="spellEnd"/>
      <w:r w:rsidRPr="00C25ADD">
        <w:rPr>
          <w:sz w:val="20"/>
          <w:szCs w:val="20"/>
          <w:lang w:eastAsia="mk-MK"/>
        </w:rPr>
        <w:t xml:space="preserve"> евиденција на набавки под праговите и посебни услуги, согласно Законот за јавни набавки </w:t>
      </w:r>
      <w:proofErr w:type="spellStart"/>
      <w:r w:rsidRPr="00C25ADD">
        <w:rPr>
          <w:sz w:val="20"/>
          <w:szCs w:val="20"/>
          <w:lang w:eastAsia="mk-MK"/>
        </w:rPr>
        <w:t>набавки</w:t>
      </w:r>
      <w:proofErr w:type="spellEnd"/>
      <w:r w:rsidRPr="00C25ADD">
        <w:rPr>
          <w:sz w:val="20"/>
          <w:szCs w:val="20"/>
          <w:lang w:eastAsia="mk-MK"/>
        </w:rPr>
        <w:t>.</w:t>
      </w:r>
    </w:p>
    <w:p w14:paraId="1C22B469" w14:textId="77777777" w:rsidR="00C25ADD" w:rsidRPr="00C25ADD" w:rsidRDefault="00C25ADD" w:rsidP="00C25ADD">
      <w:pPr>
        <w:pStyle w:val="a"/>
        <w:spacing w:before="120" w:after="120"/>
        <w:rPr>
          <w:sz w:val="20"/>
          <w:szCs w:val="20"/>
          <w:lang w:eastAsia="mk-MK"/>
        </w:rPr>
      </w:pPr>
      <w:r w:rsidRPr="00C25ADD">
        <w:rPr>
          <w:sz w:val="20"/>
          <w:szCs w:val="20"/>
          <w:lang w:eastAsia="mk-MK"/>
        </w:rPr>
        <w:t>Одделението за координација на јавните набавки е задолжено:</w:t>
      </w:r>
    </w:p>
    <w:p w14:paraId="7A6FD1E5" w14:textId="77777777" w:rsidR="00C25ADD" w:rsidRPr="00C25ADD" w:rsidRDefault="00C25ADD" w:rsidP="00C25ADD">
      <w:pPr>
        <w:pStyle w:val="Heading3text"/>
        <w:numPr>
          <w:ilvl w:val="0"/>
          <w:numId w:val="5"/>
        </w:numPr>
        <w:tabs>
          <w:tab w:val="num" w:pos="360"/>
        </w:tabs>
        <w:ind w:left="851" w:hanging="851"/>
        <w:rPr>
          <w:rFonts w:ascii="StobiSerif Regular" w:hAnsi="StobiSerif Regular"/>
          <w:color w:val="auto"/>
          <w:sz w:val="20"/>
          <w:szCs w:val="20"/>
          <w:lang w:val="mk-MK" w:eastAsia="mk-MK"/>
        </w:rPr>
      </w:pPr>
      <w:r w:rsidRPr="00C25ADD">
        <w:rPr>
          <w:rFonts w:ascii="StobiSerif Regular" w:hAnsi="StobiSerif Regular"/>
          <w:color w:val="auto"/>
          <w:sz w:val="20"/>
          <w:szCs w:val="20"/>
          <w:lang w:val="mk-MK" w:eastAsia="mk-MK"/>
        </w:rPr>
        <w:lastRenderedPageBreak/>
        <w:t xml:space="preserve">набавките со вредност под вредносните прагови утврдени во </w:t>
      </w:r>
      <w:proofErr w:type="spellStart"/>
      <w:r w:rsidRPr="00C25ADD">
        <w:rPr>
          <w:rFonts w:ascii="StobiSerif Regular" w:hAnsi="StobiSerif Regular"/>
          <w:color w:val="auto"/>
          <w:sz w:val="20"/>
          <w:szCs w:val="20"/>
          <w:lang w:val="mk-MK" w:eastAsia="mk-MK"/>
        </w:rPr>
        <w:t>ЗЈН</w:t>
      </w:r>
      <w:proofErr w:type="spellEnd"/>
      <w:r w:rsidRPr="00C25ADD">
        <w:rPr>
          <w:rFonts w:ascii="StobiSerif Regular" w:hAnsi="StobiSerif Regular"/>
          <w:color w:val="auto"/>
          <w:sz w:val="20"/>
          <w:szCs w:val="20"/>
          <w:lang w:val="mk-MK" w:eastAsia="mk-MK"/>
        </w:rPr>
        <w:t xml:space="preserve"> да ги </w:t>
      </w:r>
      <w:proofErr w:type="spellStart"/>
      <w:r w:rsidRPr="00C25ADD">
        <w:rPr>
          <w:rFonts w:ascii="StobiSerif Regular" w:hAnsi="StobiSerif Regular"/>
          <w:color w:val="auto"/>
          <w:sz w:val="20"/>
          <w:szCs w:val="20"/>
          <w:lang w:val="mk-MK" w:eastAsia="mk-MK"/>
        </w:rPr>
        <w:t>внеува</w:t>
      </w:r>
      <w:proofErr w:type="spellEnd"/>
      <w:r w:rsidRPr="00C25ADD">
        <w:rPr>
          <w:rFonts w:ascii="StobiSerif Regular" w:hAnsi="StobiSerif Regular"/>
          <w:color w:val="auto"/>
          <w:sz w:val="20"/>
          <w:szCs w:val="20"/>
          <w:lang w:val="mk-MK" w:eastAsia="mk-MK"/>
        </w:rPr>
        <w:t xml:space="preserve"> навремено во </w:t>
      </w:r>
      <w:proofErr w:type="spellStart"/>
      <w:r w:rsidRPr="00C25ADD">
        <w:rPr>
          <w:rFonts w:ascii="StobiSerif Regular" w:hAnsi="StobiSerif Regular"/>
          <w:color w:val="auto"/>
          <w:sz w:val="20"/>
          <w:szCs w:val="20"/>
          <w:lang w:val="mk-MK" w:eastAsia="mk-MK"/>
        </w:rPr>
        <w:t>кварталната</w:t>
      </w:r>
      <w:proofErr w:type="spellEnd"/>
      <w:r w:rsidRPr="00C25ADD">
        <w:rPr>
          <w:rFonts w:ascii="StobiSerif Regular" w:hAnsi="StobiSerif Regular"/>
          <w:color w:val="auto"/>
          <w:sz w:val="20"/>
          <w:szCs w:val="20"/>
          <w:lang w:val="mk-MK" w:eastAsia="mk-MK"/>
        </w:rPr>
        <w:t xml:space="preserve"> евиденција која е јавно достапна на </w:t>
      </w:r>
      <w:proofErr w:type="spellStart"/>
      <w:r w:rsidRPr="00C25ADD">
        <w:rPr>
          <w:rFonts w:ascii="StobiSerif Regular" w:hAnsi="StobiSerif Regular"/>
          <w:color w:val="auto"/>
          <w:sz w:val="20"/>
          <w:szCs w:val="20"/>
          <w:lang w:val="mk-MK" w:eastAsia="mk-MK"/>
        </w:rPr>
        <w:t>ЕСЈН</w:t>
      </w:r>
      <w:proofErr w:type="spellEnd"/>
      <w:r w:rsidRPr="00C25ADD">
        <w:rPr>
          <w:rFonts w:ascii="StobiSerif Regular" w:hAnsi="StobiSerif Regular"/>
          <w:color w:val="auto"/>
          <w:sz w:val="20"/>
          <w:szCs w:val="20"/>
          <w:lang w:val="mk-MK" w:eastAsia="mk-MK"/>
        </w:rPr>
        <w:t>; и</w:t>
      </w:r>
    </w:p>
    <w:p w14:paraId="2ED42F69" w14:textId="77777777" w:rsidR="00C25ADD" w:rsidRPr="00C25ADD" w:rsidRDefault="00C25ADD" w:rsidP="00C25ADD">
      <w:pPr>
        <w:pStyle w:val="Heading3text"/>
        <w:numPr>
          <w:ilvl w:val="0"/>
          <w:numId w:val="5"/>
        </w:numPr>
        <w:tabs>
          <w:tab w:val="num" w:pos="360"/>
        </w:tabs>
        <w:ind w:left="851" w:hanging="851"/>
        <w:rPr>
          <w:rFonts w:ascii="StobiSerif Regular" w:hAnsi="StobiSerif Regular"/>
          <w:color w:val="auto"/>
          <w:sz w:val="20"/>
          <w:szCs w:val="20"/>
          <w:lang w:val="mk-MK" w:eastAsia="mk-MK"/>
        </w:rPr>
      </w:pPr>
      <w:r w:rsidRPr="00C25ADD">
        <w:rPr>
          <w:rFonts w:ascii="StobiSerif Regular" w:hAnsi="StobiSerif Regular"/>
          <w:color w:val="auto"/>
          <w:sz w:val="20"/>
          <w:szCs w:val="20"/>
          <w:lang w:val="mk-MK" w:eastAsia="mk-MK"/>
        </w:rPr>
        <w:t xml:space="preserve">да води годишна хронолошка евиденција во тековната </w:t>
      </w:r>
      <w:proofErr w:type="spellStart"/>
      <w:r w:rsidRPr="00C25ADD">
        <w:rPr>
          <w:rFonts w:ascii="StobiSerif Regular" w:hAnsi="StobiSerif Regular"/>
          <w:color w:val="auto"/>
          <w:sz w:val="20"/>
          <w:szCs w:val="20"/>
          <w:lang w:val="mk-MK" w:eastAsia="mk-MK"/>
        </w:rPr>
        <w:t>годиназа</w:t>
      </w:r>
      <w:proofErr w:type="spellEnd"/>
      <w:r w:rsidRPr="00C25ADD">
        <w:rPr>
          <w:rFonts w:ascii="StobiSerif Regular" w:hAnsi="StobiSerif Regular"/>
          <w:color w:val="auto"/>
          <w:sz w:val="20"/>
          <w:szCs w:val="20"/>
          <w:lang w:val="mk-MK" w:eastAsia="mk-MK"/>
        </w:rPr>
        <w:t xml:space="preserve"> набавки под пропишаните вредносни прагови со </w:t>
      </w:r>
      <w:proofErr w:type="spellStart"/>
      <w:r w:rsidRPr="00C25ADD">
        <w:rPr>
          <w:rFonts w:ascii="StobiSerif Regular" w:hAnsi="StobiSerif Regular"/>
          <w:color w:val="auto"/>
          <w:sz w:val="20"/>
          <w:szCs w:val="20"/>
          <w:lang w:val="mk-MK" w:eastAsia="mk-MK"/>
        </w:rPr>
        <w:t>ЗЈН</w:t>
      </w:r>
      <w:proofErr w:type="spellEnd"/>
      <w:r w:rsidRPr="00C25ADD">
        <w:rPr>
          <w:rFonts w:ascii="StobiSerif Regular" w:hAnsi="StobiSerif Regular"/>
          <w:color w:val="auto"/>
          <w:sz w:val="20"/>
          <w:szCs w:val="20"/>
          <w:lang w:val="mk-MK" w:eastAsia="mk-MK"/>
        </w:rPr>
        <w:t>, на Образец – Евиденција на набавки под пропишаните вредносни прагови, што е прилог и составен дел на оваа процедура, така што да обезбеди дека вкупната вредност на набавките под вредносните прагови нема да надмине 12.000 евра во денарска противвредност во тековната година.</w:t>
      </w:r>
    </w:p>
    <w:p w14:paraId="1D2B944E" w14:textId="77777777" w:rsidR="00C25ADD" w:rsidRPr="00C25ADD" w:rsidRDefault="00C25ADD" w:rsidP="00C25ADD">
      <w:pPr>
        <w:pStyle w:val="Heading3text"/>
        <w:numPr>
          <w:ilvl w:val="0"/>
          <w:numId w:val="0"/>
        </w:numPr>
        <w:spacing w:before="0" w:after="0"/>
        <w:ind w:left="851"/>
        <w:rPr>
          <w:rFonts w:ascii="StobiSerif Regular" w:hAnsi="StobiSerif Regular"/>
          <w:color w:val="auto"/>
          <w:sz w:val="20"/>
          <w:szCs w:val="20"/>
          <w:lang w:val="ru-RU"/>
        </w:rPr>
      </w:pPr>
    </w:p>
    <w:p w14:paraId="2BE540EA"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t>Спроведување на постапки за јавна набавка од причини од крајна итност за време на вонредна состојба</w:t>
      </w:r>
    </w:p>
    <w:p w14:paraId="14F81CEA"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МОН може да спроведе постапка за јавна набавка со преговарање без објавување на оглас доколку поради крајна итност, предизвикана како резултат на настани кои не бил во можност да ги предвиди, роковите за другите постапки не може да се применат.</w:t>
      </w:r>
    </w:p>
    <w:p w14:paraId="0D79F090"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sz w:val="20"/>
          <w:szCs w:val="20"/>
          <w:lang w:val="mk-MK"/>
        </w:rPr>
      </w:pPr>
      <w:r w:rsidRPr="00C25ADD">
        <w:rPr>
          <w:rFonts w:ascii="StobiSerif Regular" w:hAnsi="StobiSerif Regular"/>
          <w:bCs/>
          <w:sz w:val="20"/>
          <w:szCs w:val="20"/>
          <w:lang w:val="mk-MK" w:eastAsia="mk-MK"/>
        </w:rPr>
        <w:t>МОН нема обврска да добие претходно мислење од Бирото за јавни набавки пред да спроведе постапка со преговарање без претходно објавување оглас од причини од крајна итност доколку директно се загрозени безбедноста, животот и здравјето на луѓето.</w:t>
      </w:r>
    </w:p>
    <w:p w14:paraId="1A0E7698"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t>Следење и известување за реализација на Годишниот план за јавни набавки</w:t>
      </w:r>
    </w:p>
    <w:p w14:paraId="37E85420"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Одделението за координација за јавни набавки е задолжено за </w:t>
      </w:r>
      <w:proofErr w:type="spellStart"/>
      <w:r w:rsidRPr="00C25ADD">
        <w:rPr>
          <w:rFonts w:ascii="StobiSerif Regular" w:hAnsi="StobiSerif Regular"/>
          <w:bCs/>
          <w:sz w:val="20"/>
          <w:szCs w:val="20"/>
          <w:lang w:val="mk-MK" w:eastAsia="mk-MK"/>
        </w:rPr>
        <w:t>следње</w:t>
      </w:r>
      <w:proofErr w:type="spellEnd"/>
      <w:r w:rsidRPr="00C25ADD">
        <w:rPr>
          <w:rFonts w:ascii="StobiSerif Regular" w:hAnsi="StobiSerif Regular"/>
          <w:bCs/>
          <w:sz w:val="20"/>
          <w:szCs w:val="20"/>
          <w:lang w:val="mk-MK" w:eastAsia="mk-MK"/>
        </w:rPr>
        <w:t xml:space="preserve"> и известување за реализација на јавните набавки со цел следење за исполнување на обврските и роковите за спроведување на постапките за јавни набавки и подигање на транспарентноста и отчетноста во јавните набавки.</w:t>
      </w:r>
    </w:p>
    <w:p w14:paraId="66F01E39"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bCs/>
          <w:sz w:val="20"/>
          <w:szCs w:val="20"/>
          <w:lang w:val="mk-MK" w:eastAsia="mk-MK"/>
        </w:rPr>
        <w:t xml:space="preserve">Одделението за координација на јавни набавки води евиденција за следење на реализација на набавките од </w:t>
      </w:r>
      <w:proofErr w:type="spellStart"/>
      <w:r w:rsidRPr="00C25ADD">
        <w:rPr>
          <w:rFonts w:ascii="StobiSerif Regular" w:hAnsi="StobiSerif Regular"/>
          <w:bCs/>
          <w:sz w:val="20"/>
          <w:szCs w:val="20"/>
          <w:lang w:val="mk-MK" w:eastAsia="mk-MK"/>
        </w:rPr>
        <w:t>ГПЈН</w:t>
      </w:r>
      <w:proofErr w:type="spellEnd"/>
      <w:r w:rsidRPr="00C25ADD">
        <w:rPr>
          <w:rFonts w:ascii="StobiSerif Regular" w:hAnsi="StobiSerif Regular"/>
          <w:bCs/>
          <w:sz w:val="20"/>
          <w:szCs w:val="20"/>
          <w:lang w:val="mk-MK" w:eastAsia="mk-MK"/>
        </w:rPr>
        <w:t xml:space="preserve">, на Образец – Евиденција за следење на реализација на набавките од </w:t>
      </w:r>
      <w:proofErr w:type="spellStart"/>
      <w:r w:rsidRPr="00C25ADD">
        <w:rPr>
          <w:rFonts w:ascii="StobiSerif Regular" w:hAnsi="StobiSerif Regular"/>
          <w:bCs/>
          <w:sz w:val="20"/>
          <w:szCs w:val="20"/>
          <w:lang w:val="mk-MK" w:eastAsia="mk-MK"/>
        </w:rPr>
        <w:t>ГПЈН</w:t>
      </w:r>
      <w:proofErr w:type="spellEnd"/>
      <w:r w:rsidRPr="00C25ADD">
        <w:rPr>
          <w:rFonts w:ascii="StobiSerif Regular" w:hAnsi="StobiSerif Regular"/>
          <w:bCs/>
          <w:sz w:val="20"/>
          <w:szCs w:val="20"/>
          <w:lang w:val="mk-MK" w:eastAsia="mk-MK"/>
        </w:rPr>
        <w:t>, што е прилог и составен дел на оваа Процедура и најдоцна до 10-ти во месецот ја доставува до министерот и за објава на веб-страницата на МОН.</w:t>
      </w:r>
    </w:p>
    <w:p w14:paraId="24C45F4E"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sz w:val="20"/>
          <w:szCs w:val="20"/>
          <w:lang w:val="mk-MK" w:eastAsia="mk-MK"/>
        </w:rPr>
        <w:t xml:space="preserve">Одделението за координација на јавни набавки води евиденција за статусот на реализација на набавките од </w:t>
      </w:r>
      <w:proofErr w:type="spellStart"/>
      <w:r w:rsidRPr="00C25ADD">
        <w:rPr>
          <w:rFonts w:ascii="StobiSerif Regular" w:hAnsi="StobiSerif Regular"/>
          <w:sz w:val="20"/>
          <w:szCs w:val="20"/>
          <w:lang w:val="mk-MK" w:eastAsia="mk-MK"/>
        </w:rPr>
        <w:t>ГЈПЈН</w:t>
      </w:r>
      <w:proofErr w:type="spellEnd"/>
      <w:r w:rsidRPr="00C25ADD">
        <w:rPr>
          <w:rFonts w:ascii="StobiSerif Regular" w:hAnsi="StobiSerif Regular"/>
          <w:sz w:val="20"/>
          <w:szCs w:val="20"/>
          <w:lang w:val="mk-MK" w:eastAsia="mk-MK"/>
        </w:rPr>
        <w:t xml:space="preserve">, на Образец – Статус на реализација на набавките од </w:t>
      </w:r>
      <w:proofErr w:type="spellStart"/>
      <w:r w:rsidRPr="00C25ADD">
        <w:rPr>
          <w:rFonts w:ascii="StobiSerif Regular" w:hAnsi="StobiSerif Regular"/>
          <w:sz w:val="20"/>
          <w:szCs w:val="20"/>
          <w:lang w:val="mk-MK" w:eastAsia="mk-MK"/>
        </w:rPr>
        <w:t>ГПЈН</w:t>
      </w:r>
      <w:proofErr w:type="spellEnd"/>
      <w:r w:rsidRPr="00C25ADD">
        <w:rPr>
          <w:rFonts w:ascii="StobiSerif Regular" w:hAnsi="StobiSerif Regular"/>
          <w:sz w:val="20"/>
          <w:szCs w:val="20"/>
          <w:lang w:val="mk-MK" w:eastAsia="mk-MK"/>
        </w:rPr>
        <w:t xml:space="preserve">, </w:t>
      </w:r>
      <w:proofErr w:type="spellStart"/>
      <w:r w:rsidRPr="00C25ADD">
        <w:rPr>
          <w:rFonts w:ascii="StobiSerif Regular" w:hAnsi="StobiSerif Regular"/>
          <w:sz w:val="20"/>
          <w:szCs w:val="20"/>
          <w:lang w:val="mk-MK" w:eastAsia="mk-MK"/>
        </w:rPr>
        <w:t>штое</w:t>
      </w:r>
      <w:proofErr w:type="spellEnd"/>
      <w:r w:rsidRPr="00C25ADD">
        <w:rPr>
          <w:rFonts w:ascii="StobiSerif Regular" w:hAnsi="StobiSerif Regular"/>
          <w:sz w:val="20"/>
          <w:szCs w:val="20"/>
          <w:lang w:val="mk-MK" w:eastAsia="mk-MK"/>
        </w:rPr>
        <w:t xml:space="preserve"> прилог и составен дел н </w:t>
      </w:r>
      <w:proofErr w:type="spellStart"/>
      <w:r w:rsidRPr="00C25ADD">
        <w:rPr>
          <w:rFonts w:ascii="StobiSerif Regular" w:hAnsi="StobiSerif Regular"/>
          <w:sz w:val="20"/>
          <w:szCs w:val="20"/>
          <w:lang w:val="mk-MK" w:eastAsia="mk-MK"/>
        </w:rPr>
        <w:t>аоваа</w:t>
      </w:r>
      <w:proofErr w:type="spellEnd"/>
      <w:r w:rsidRPr="00C25ADD">
        <w:rPr>
          <w:rFonts w:ascii="StobiSerif Regular" w:hAnsi="StobiSerif Regular"/>
          <w:sz w:val="20"/>
          <w:szCs w:val="20"/>
          <w:lang w:val="mk-MK" w:eastAsia="mk-MK"/>
        </w:rPr>
        <w:t xml:space="preserve"> Процедура и најдоцна до 10 – ти во месецот ја доставува до министерот.</w:t>
      </w:r>
    </w:p>
    <w:p w14:paraId="1C88EAB6" w14:textId="77777777" w:rsidR="00C25ADD" w:rsidRPr="00C25ADD" w:rsidRDefault="00C25ADD" w:rsidP="00C25ADD">
      <w:pPr>
        <w:pStyle w:val="ListParagraph"/>
        <w:widowControl w:val="0"/>
        <w:numPr>
          <w:ilvl w:val="2"/>
          <w:numId w:val="3"/>
        </w:numPr>
        <w:autoSpaceDE w:val="0"/>
        <w:autoSpaceDN w:val="0"/>
        <w:spacing w:before="120" w:after="120"/>
        <w:contextualSpacing w:val="0"/>
        <w:jc w:val="both"/>
        <w:outlineLvl w:val="2"/>
        <w:rPr>
          <w:rFonts w:ascii="StobiSerif Regular" w:hAnsi="StobiSerif Regular"/>
          <w:bCs/>
          <w:sz w:val="20"/>
          <w:szCs w:val="20"/>
          <w:lang w:val="mk-MK" w:eastAsia="mk-MK"/>
        </w:rPr>
      </w:pPr>
      <w:r w:rsidRPr="00C25ADD">
        <w:rPr>
          <w:rFonts w:ascii="StobiSerif Regular" w:hAnsi="StobiSerif Regular"/>
          <w:sz w:val="20"/>
          <w:szCs w:val="20"/>
          <w:lang w:val="mk-MK" w:eastAsia="mk-MK"/>
        </w:rPr>
        <w:t xml:space="preserve">Одделението за координација на јавни набавки обезбедува на веб-страницата на МОН редовно да се објавуваат Годишниот план за јавни набавки и неговите измени и дополнувања, огласите за јавни набавки (целосно или како линк до </w:t>
      </w:r>
      <w:proofErr w:type="spellStart"/>
      <w:r w:rsidRPr="00C25ADD">
        <w:rPr>
          <w:rFonts w:ascii="StobiSerif Regular" w:hAnsi="StobiSerif Regular"/>
          <w:sz w:val="20"/>
          <w:szCs w:val="20"/>
          <w:lang w:val="mk-MK" w:eastAsia="mk-MK"/>
        </w:rPr>
        <w:t>ЕСЈН</w:t>
      </w:r>
      <w:proofErr w:type="spellEnd"/>
      <w:r w:rsidRPr="00C25ADD">
        <w:rPr>
          <w:rFonts w:ascii="StobiSerif Regular" w:hAnsi="StobiSerif Regular"/>
          <w:sz w:val="20"/>
          <w:szCs w:val="20"/>
          <w:lang w:val="mk-MK" w:eastAsia="mk-MK"/>
        </w:rPr>
        <w:t>) и известувањата за склучените договори за јавни набавки.</w:t>
      </w:r>
    </w:p>
    <w:p w14:paraId="4BA10482" w14:textId="77777777" w:rsidR="00C25ADD" w:rsidRPr="00C25ADD" w:rsidRDefault="00C25ADD" w:rsidP="00C25ADD">
      <w:pPr>
        <w:pStyle w:val="Heading2"/>
        <w:numPr>
          <w:ilvl w:val="0"/>
          <w:numId w:val="3"/>
        </w:numPr>
        <w:tabs>
          <w:tab w:val="clear" w:pos="851"/>
          <w:tab w:val="num" w:pos="360"/>
          <w:tab w:val="num" w:pos="1135"/>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lastRenderedPageBreak/>
        <w:t>ДОКУМЕНТАЦИЈА</w:t>
      </w:r>
    </w:p>
    <w:p w14:paraId="7B36D87F" w14:textId="77777777" w:rsidR="00C25ADD" w:rsidRPr="00C25ADD" w:rsidRDefault="00C25ADD" w:rsidP="00C25ADD">
      <w:pPr>
        <w:pStyle w:val="Heading2"/>
        <w:numPr>
          <w:ilvl w:val="1"/>
          <w:numId w:val="3"/>
        </w:numPr>
        <w:tabs>
          <w:tab w:val="clear" w:pos="851"/>
          <w:tab w:val="num" w:pos="360"/>
          <w:tab w:val="num" w:pos="1135"/>
        </w:tabs>
        <w:autoSpaceDE w:val="0"/>
        <w:autoSpaceDN w:val="0"/>
        <w:adjustRightInd w:val="0"/>
        <w:spacing w:before="120" w:after="120"/>
        <w:ind w:left="0" w:firstLine="0"/>
        <w:jc w:val="both"/>
        <w:rPr>
          <w:rFonts w:ascii="StobiSerif Regular" w:hAnsi="StobiSerif Regular"/>
          <w:sz w:val="20"/>
          <w:szCs w:val="20"/>
          <w:lang w:val="mk-MK"/>
        </w:rPr>
      </w:pPr>
      <w:r w:rsidRPr="00C25ADD">
        <w:rPr>
          <w:rFonts w:ascii="StobiSerif Regular" w:hAnsi="StobiSerif Regular"/>
          <w:sz w:val="20"/>
          <w:szCs w:val="20"/>
          <w:lang w:val="mk-MK"/>
        </w:rPr>
        <w:t>Прилози:</w:t>
      </w:r>
    </w:p>
    <w:p w14:paraId="021C8836" w14:textId="77777777" w:rsidR="00C25ADD" w:rsidRPr="00C25ADD" w:rsidRDefault="00C25ADD" w:rsidP="00C25ADD">
      <w:pPr>
        <w:pStyle w:val="Heading2"/>
        <w:numPr>
          <w:ilvl w:val="0"/>
          <w:numId w:val="6"/>
        </w:numPr>
        <w:tabs>
          <w:tab w:val="num" w:pos="360"/>
        </w:tabs>
        <w:autoSpaceDE w:val="0"/>
        <w:autoSpaceDN w:val="0"/>
        <w:adjustRightInd w:val="0"/>
        <w:spacing w:before="120" w:after="120"/>
        <w:ind w:left="0" w:firstLine="0"/>
        <w:jc w:val="both"/>
        <w:rPr>
          <w:rFonts w:ascii="StobiSerif Regular" w:hAnsi="StobiSerif Regular"/>
          <w:b/>
          <w:sz w:val="20"/>
          <w:szCs w:val="20"/>
          <w:lang w:val="mk-MK"/>
        </w:rPr>
      </w:pPr>
      <w:r w:rsidRPr="00C25ADD">
        <w:rPr>
          <w:rFonts w:ascii="StobiSerif Regular" w:hAnsi="StobiSerif Regular"/>
          <w:sz w:val="20"/>
          <w:szCs w:val="20"/>
          <w:lang w:val="mk-MK"/>
        </w:rPr>
        <w:t>Прилог 01: Годишен план за јавни набавки;</w:t>
      </w:r>
    </w:p>
    <w:p w14:paraId="1BA22DB3" w14:textId="77777777" w:rsidR="00C25ADD" w:rsidRPr="00C25ADD" w:rsidRDefault="00C25ADD" w:rsidP="00C25ADD">
      <w:pPr>
        <w:pStyle w:val="Heading2"/>
        <w:numPr>
          <w:ilvl w:val="0"/>
          <w:numId w:val="6"/>
        </w:numPr>
        <w:tabs>
          <w:tab w:val="num" w:pos="360"/>
        </w:tabs>
        <w:autoSpaceDE w:val="0"/>
        <w:autoSpaceDN w:val="0"/>
        <w:adjustRightInd w:val="0"/>
        <w:spacing w:before="120" w:after="120"/>
        <w:ind w:left="0" w:firstLine="0"/>
        <w:jc w:val="both"/>
        <w:rPr>
          <w:rFonts w:ascii="StobiSerif Regular" w:hAnsi="StobiSerif Regular"/>
          <w:b/>
          <w:sz w:val="20"/>
          <w:szCs w:val="20"/>
          <w:lang w:val="mk-MK"/>
        </w:rPr>
      </w:pPr>
      <w:r w:rsidRPr="00C25ADD">
        <w:rPr>
          <w:rFonts w:ascii="StobiSerif Regular" w:hAnsi="StobiSerif Regular"/>
          <w:sz w:val="20"/>
          <w:szCs w:val="20"/>
          <w:lang w:val="mk-MK"/>
        </w:rPr>
        <w:t>Прилог 02: Годишен план за измени и дополнување на Годишниот план за јавни набавки;</w:t>
      </w:r>
    </w:p>
    <w:p w14:paraId="37BFFAB5" w14:textId="77777777" w:rsidR="00C25ADD" w:rsidRPr="00C25ADD" w:rsidRDefault="00C25ADD" w:rsidP="00C25ADD">
      <w:pPr>
        <w:pStyle w:val="Heading2"/>
        <w:numPr>
          <w:ilvl w:val="0"/>
          <w:numId w:val="6"/>
        </w:numPr>
        <w:tabs>
          <w:tab w:val="num" w:pos="360"/>
        </w:tabs>
        <w:autoSpaceDE w:val="0"/>
        <w:autoSpaceDN w:val="0"/>
        <w:adjustRightInd w:val="0"/>
        <w:spacing w:before="120" w:after="120"/>
        <w:ind w:left="0" w:firstLine="0"/>
        <w:jc w:val="both"/>
        <w:rPr>
          <w:rFonts w:ascii="StobiSerif Regular" w:hAnsi="StobiSerif Regular"/>
          <w:b/>
          <w:sz w:val="20"/>
          <w:szCs w:val="20"/>
          <w:lang w:val="mk-MK"/>
        </w:rPr>
      </w:pPr>
      <w:r w:rsidRPr="00C25ADD">
        <w:rPr>
          <w:rFonts w:ascii="StobiSerif Regular" w:hAnsi="StobiSerif Regular"/>
          <w:sz w:val="20"/>
          <w:szCs w:val="20"/>
          <w:lang w:val="mk-MK"/>
        </w:rPr>
        <w:t>Прилог 03: Барање за спроведување на постапка.</w:t>
      </w:r>
    </w:p>
    <w:p w14:paraId="5B01B197" w14:textId="77777777" w:rsidR="00C25ADD" w:rsidRPr="00C25ADD" w:rsidRDefault="00C25ADD" w:rsidP="00C25ADD">
      <w:pPr>
        <w:pStyle w:val="Heading2"/>
        <w:numPr>
          <w:ilvl w:val="0"/>
          <w:numId w:val="6"/>
        </w:numPr>
        <w:tabs>
          <w:tab w:val="num" w:pos="360"/>
        </w:tabs>
        <w:autoSpaceDE w:val="0"/>
        <w:autoSpaceDN w:val="0"/>
        <w:adjustRightInd w:val="0"/>
        <w:spacing w:before="120" w:after="120"/>
        <w:ind w:left="0" w:firstLine="0"/>
        <w:jc w:val="both"/>
        <w:rPr>
          <w:rFonts w:ascii="StobiSerif Regular" w:hAnsi="StobiSerif Regular"/>
          <w:b/>
          <w:sz w:val="20"/>
          <w:szCs w:val="20"/>
          <w:lang w:val="mk-MK"/>
        </w:rPr>
      </w:pPr>
      <w:r w:rsidRPr="00C25ADD">
        <w:rPr>
          <w:rFonts w:ascii="StobiSerif Regular" w:hAnsi="StobiSerif Regular"/>
          <w:sz w:val="20"/>
          <w:szCs w:val="20"/>
          <w:lang w:val="mk-MK"/>
        </w:rPr>
        <w:t>Прилог 04: Барање за измена и дополнување на Годишниот план за јавни набавки;</w:t>
      </w:r>
    </w:p>
    <w:p w14:paraId="6B06E4C4" w14:textId="77777777" w:rsidR="00C25ADD" w:rsidRPr="00C25ADD" w:rsidRDefault="00C25ADD" w:rsidP="00C25ADD">
      <w:pPr>
        <w:pStyle w:val="Heading2"/>
        <w:numPr>
          <w:ilvl w:val="0"/>
          <w:numId w:val="6"/>
        </w:numPr>
        <w:tabs>
          <w:tab w:val="num" w:pos="360"/>
        </w:tabs>
        <w:autoSpaceDE w:val="0"/>
        <w:autoSpaceDN w:val="0"/>
        <w:adjustRightInd w:val="0"/>
        <w:spacing w:before="120" w:after="120"/>
        <w:ind w:left="0" w:firstLine="0"/>
        <w:jc w:val="both"/>
        <w:rPr>
          <w:rFonts w:ascii="StobiSerif Regular" w:hAnsi="StobiSerif Regular"/>
          <w:b/>
          <w:sz w:val="20"/>
          <w:szCs w:val="20"/>
          <w:lang w:val="mk-MK"/>
        </w:rPr>
      </w:pPr>
      <w:r w:rsidRPr="00C25ADD">
        <w:rPr>
          <w:rFonts w:ascii="StobiSerif Regular" w:hAnsi="StobiSerif Regular"/>
          <w:sz w:val="20"/>
          <w:szCs w:val="20"/>
          <w:lang w:val="mk-MK"/>
        </w:rPr>
        <w:t xml:space="preserve">Прилог 05: Барање за набавка под вредносните прагови пропишани со </w:t>
      </w:r>
      <w:proofErr w:type="spellStart"/>
      <w:r w:rsidRPr="00C25ADD">
        <w:rPr>
          <w:rFonts w:ascii="StobiSerif Regular" w:hAnsi="StobiSerif Regular"/>
          <w:sz w:val="20"/>
          <w:szCs w:val="20"/>
          <w:lang w:val="mk-MK"/>
        </w:rPr>
        <w:t>ЗЈН</w:t>
      </w:r>
      <w:proofErr w:type="spellEnd"/>
      <w:r w:rsidRPr="00C25ADD">
        <w:rPr>
          <w:rFonts w:ascii="StobiSerif Regular" w:hAnsi="StobiSerif Regular"/>
          <w:sz w:val="20"/>
          <w:szCs w:val="20"/>
          <w:lang w:val="mk-MK"/>
        </w:rPr>
        <w:t>;</w:t>
      </w:r>
    </w:p>
    <w:p w14:paraId="02831729" w14:textId="77777777" w:rsidR="00C25ADD" w:rsidRPr="00C25ADD" w:rsidRDefault="00C25ADD" w:rsidP="00C25ADD">
      <w:pPr>
        <w:pStyle w:val="Heading2"/>
        <w:numPr>
          <w:ilvl w:val="0"/>
          <w:numId w:val="6"/>
        </w:numPr>
        <w:tabs>
          <w:tab w:val="num" w:pos="360"/>
        </w:tabs>
        <w:autoSpaceDE w:val="0"/>
        <w:autoSpaceDN w:val="0"/>
        <w:adjustRightInd w:val="0"/>
        <w:spacing w:before="120" w:after="120"/>
        <w:ind w:left="0" w:firstLine="0"/>
        <w:jc w:val="both"/>
        <w:rPr>
          <w:rFonts w:ascii="StobiSerif Regular" w:hAnsi="StobiSerif Regular"/>
          <w:b/>
          <w:sz w:val="20"/>
          <w:szCs w:val="20"/>
          <w:lang w:val="mk-MK"/>
        </w:rPr>
      </w:pPr>
      <w:r w:rsidRPr="00C25ADD">
        <w:rPr>
          <w:rFonts w:ascii="StobiSerif Regular" w:hAnsi="StobiSerif Regular"/>
          <w:sz w:val="20"/>
          <w:szCs w:val="20"/>
          <w:lang w:val="mk-MK"/>
        </w:rPr>
        <w:t>Прилог 06: Евиденција на набавки под пропишаните вредносни прагови;</w:t>
      </w:r>
    </w:p>
    <w:p w14:paraId="7A1C3F5B" w14:textId="77777777" w:rsidR="00C25ADD" w:rsidRPr="00C25ADD" w:rsidRDefault="00C25ADD" w:rsidP="00C25ADD">
      <w:pPr>
        <w:pStyle w:val="Heading2"/>
        <w:numPr>
          <w:ilvl w:val="0"/>
          <w:numId w:val="6"/>
        </w:numPr>
        <w:tabs>
          <w:tab w:val="num" w:pos="360"/>
        </w:tabs>
        <w:autoSpaceDE w:val="0"/>
        <w:autoSpaceDN w:val="0"/>
        <w:adjustRightInd w:val="0"/>
        <w:spacing w:before="120" w:after="120"/>
        <w:ind w:left="0" w:firstLine="0"/>
        <w:jc w:val="both"/>
        <w:rPr>
          <w:rFonts w:ascii="StobiSerif Regular" w:hAnsi="StobiSerif Regular"/>
          <w:b/>
          <w:sz w:val="20"/>
          <w:szCs w:val="20"/>
          <w:lang w:val="mk-MK"/>
        </w:rPr>
      </w:pPr>
      <w:r w:rsidRPr="00C25ADD">
        <w:rPr>
          <w:rFonts w:ascii="StobiSerif Regular" w:hAnsi="StobiSerif Regular"/>
          <w:sz w:val="20"/>
          <w:szCs w:val="20"/>
          <w:lang w:val="mk-MK"/>
        </w:rPr>
        <w:t xml:space="preserve">Прилог 07: Евиденција за следење на реализација на набавките од </w:t>
      </w:r>
      <w:proofErr w:type="spellStart"/>
      <w:r w:rsidRPr="00C25ADD">
        <w:rPr>
          <w:rFonts w:ascii="StobiSerif Regular" w:hAnsi="StobiSerif Regular"/>
          <w:sz w:val="20"/>
          <w:szCs w:val="20"/>
          <w:lang w:val="mk-MK"/>
        </w:rPr>
        <w:t>ГПЈН</w:t>
      </w:r>
      <w:proofErr w:type="spellEnd"/>
      <w:r w:rsidRPr="00C25ADD">
        <w:rPr>
          <w:rFonts w:ascii="StobiSerif Regular" w:hAnsi="StobiSerif Regular"/>
          <w:sz w:val="20"/>
          <w:szCs w:val="20"/>
          <w:lang w:val="mk-MK"/>
        </w:rPr>
        <w:t>;</w:t>
      </w:r>
    </w:p>
    <w:p w14:paraId="28B7807F" w14:textId="77777777" w:rsidR="00C25ADD" w:rsidRPr="00C25ADD" w:rsidRDefault="00C25ADD" w:rsidP="00C25ADD">
      <w:pPr>
        <w:pStyle w:val="Heading2"/>
        <w:numPr>
          <w:ilvl w:val="0"/>
          <w:numId w:val="6"/>
        </w:numPr>
        <w:tabs>
          <w:tab w:val="num" w:pos="360"/>
        </w:tabs>
        <w:autoSpaceDE w:val="0"/>
        <w:autoSpaceDN w:val="0"/>
        <w:adjustRightInd w:val="0"/>
        <w:spacing w:before="120" w:after="120"/>
        <w:ind w:left="0" w:firstLine="0"/>
        <w:jc w:val="both"/>
        <w:rPr>
          <w:rFonts w:ascii="StobiSerif Regular" w:hAnsi="StobiSerif Regular"/>
          <w:b/>
          <w:sz w:val="20"/>
          <w:szCs w:val="20"/>
          <w:lang w:val="mk-MK"/>
        </w:rPr>
      </w:pPr>
      <w:r w:rsidRPr="00C25ADD">
        <w:rPr>
          <w:rFonts w:ascii="StobiSerif Regular" w:hAnsi="StobiSerif Regular"/>
          <w:sz w:val="20"/>
          <w:szCs w:val="20"/>
          <w:lang w:val="mk-MK"/>
        </w:rPr>
        <w:t xml:space="preserve">Статус на реализација на набавките од </w:t>
      </w:r>
      <w:proofErr w:type="spellStart"/>
      <w:r w:rsidRPr="00C25ADD">
        <w:rPr>
          <w:rFonts w:ascii="StobiSerif Regular" w:hAnsi="StobiSerif Regular"/>
          <w:sz w:val="20"/>
          <w:szCs w:val="20"/>
          <w:lang w:val="mk-MK"/>
        </w:rPr>
        <w:t>ГПЈН</w:t>
      </w:r>
      <w:proofErr w:type="spellEnd"/>
    </w:p>
    <w:p w14:paraId="22C94B0D" w14:textId="77777777" w:rsidR="00C25ADD" w:rsidRPr="00C25ADD" w:rsidRDefault="00C25ADD" w:rsidP="00C25ADD">
      <w:pPr>
        <w:pStyle w:val="Heading2"/>
        <w:numPr>
          <w:ilvl w:val="1"/>
          <w:numId w:val="3"/>
        </w:numPr>
        <w:tabs>
          <w:tab w:val="clear" w:pos="851"/>
          <w:tab w:val="num" w:pos="360"/>
        </w:tabs>
        <w:autoSpaceDE w:val="0"/>
        <w:autoSpaceDN w:val="0"/>
        <w:adjustRightInd w:val="0"/>
        <w:spacing w:before="120" w:after="120"/>
        <w:ind w:left="0" w:firstLine="0"/>
        <w:jc w:val="both"/>
        <w:rPr>
          <w:rFonts w:ascii="StobiSerif Regular" w:hAnsi="StobiSerif Regular"/>
          <w:b/>
          <w:sz w:val="20"/>
          <w:szCs w:val="20"/>
          <w:lang w:val="mk-MK"/>
        </w:rPr>
      </w:pPr>
      <w:r w:rsidRPr="00C25ADD">
        <w:rPr>
          <w:rFonts w:ascii="StobiSerif Regular" w:hAnsi="StobiSerif Regular"/>
          <w:sz w:val="20"/>
          <w:szCs w:val="20"/>
          <w:lang w:val="mk-MK"/>
        </w:rPr>
        <w:t>Документацијата која произлегува од спроведувањето на процедурата за начинот и постапката на планирање, спроведување и реализација на јавните набавки во МОН е во согласност со Законот за јавни набавки и други подзаконски акти, и истата во хартиена и електронска форма се наоѓа во Министерството за образование и наука.</w:t>
      </w:r>
    </w:p>
    <w:p w14:paraId="1F50ED11" w14:textId="77777777" w:rsidR="00C25ADD" w:rsidRPr="00C25ADD" w:rsidRDefault="00C25ADD" w:rsidP="00C25ADD">
      <w:pPr>
        <w:numPr>
          <w:ilvl w:val="1"/>
          <w:numId w:val="0"/>
        </w:numPr>
        <w:tabs>
          <w:tab w:val="num" w:pos="851"/>
        </w:tabs>
        <w:adjustRightInd w:val="0"/>
        <w:spacing w:before="120" w:after="120"/>
        <w:ind w:left="851" w:hanging="851"/>
        <w:jc w:val="both"/>
        <w:outlineLvl w:val="1"/>
        <w:rPr>
          <w:rFonts w:ascii="StobiSerif Regular" w:hAnsi="StobiSerif Regular"/>
          <w:bCs/>
          <w:sz w:val="20"/>
          <w:szCs w:val="20"/>
          <w:lang w:val="mk-MK" w:eastAsia="mk-MK"/>
        </w:rPr>
      </w:pPr>
    </w:p>
    <w:p w14:paraId="7EA3799E" w14:textId="77777777" w:rsidR="00C25ADD" w:rsidRPr="00C25ADD" w:rsidRDefault="00C25ADD" w:rsidP="00C25ADD">
      <w:pPr>
        <w:widowControl w:val="0"/>
        <w:tabs>
          <w:tab w:val="left" w:pos="851"/>
        </w:tabs>
        <w:ind w:left="851" w:right="113" w:hanging="851"/>
        <w:jc w:val="both"/>
        <w:outlineLvl w:val="0"/>
        <w:rPr>
          <w:rFonts w:ascii="StobiSerif Regular" w:hAnsi="StobiSerif Regular" w:cs="Arial"/>
          <w:sz w:val="20"/>
          <w:szCs w:val="20"/>
          <w:lang w:val="mk-MK"/>
        </w:rPr>
      </w:pPr>
      <w:r w:rsidRPr="00C25ADD">
        <w:rPr>
          <w:rFonts w:ascii="StobiSerif Regular" w:hAnsi="StobiSerif Regular" w:cs="Arial"/>
          <w:sz w:val="20"/>
          <w:szCs w:val="20"/>
          <w:lang w:val="mk-MK"/>
        </w:rPr>
        <w:tab/>
      </w:r>
      <w:r w:rsidRPr="00C25ADD">
        <w:rPr>
          <w:rFonts w:ascii="StobiSerif Regular" w:hAnsi="StobiSerif Regular" w:cs="Arial"/>
          <w:sz w:val="20"/>
          <w:szCs w:val="20"/>
          <w:lang w:val="mk-MK"/>
        </w:rPr>
        <w:tab/>
      </w:r>
      <w:r w:rsidRPr="00C25ADD">
        <w:rPr>
          <w:rFonts w:ascii="StobiSerif Regular" w:hAnsi="StobiSerif Regular" w:cs="Arial"/>
          <w:sz w:val="20"/>
          <w:szCs w:val="20"/>
          <w:lang w:val="mk-MK"/>
        </w:rPr>
        <w:tab/>
      </w:r>
      <w:r w:rsidRPr="00C25ADD">
        <w:rPr>
          <w:rFonts w:ascii="StobiSerif Regular" w:hAnsi="StobiSerif Regular" w:cs="Arial"/>
          <w:sz w:val="20"/>
          <w:szCs w:val="20"/>
          <w:lang w:val="mk-MK"/>
        </w:rPr>
        <w:tab/>
      </w:r>
      <w:r w:rsidRPr="00C25ADD">
        <w:rPr>
          <w:rFonts w:ascii="StobiSerif Regular" w:hAnsi="StobiSerif Regular" w:cs="Arial"/>
          <w:sz w:val="20"/>
          <w:szCs w:val="20"/>
          <w:lang w:val="mk-MK"/>
        </w:rPr>
        <w:tab/>
      </w:r>
      <w:r w:rsidRPr="00C25ADD">
        <w:rPr>
          <w:rFonts w:ascii="StobiSerif Regular" w:hAnsi="StobiSerif Regular" w:cs="Arial"/>
          <w:sz w:val="20"/>
          <w:szCs w:val="20"/>
          <w:lang w:val="mk-MK"/>
        </w:rPr>
        <w:tab/>
      </w:r>
      <w:r w:rsidRPr="00C25ADD">
        <w:rPr>
          <w:rFonts w:ascii="StobiSerif Regular" w:hAnsi="StobiSerif Regular" w:cs="Arial"/>
          <w:sz w:val="20"/>
          <w:szCs w:val="20"/>
          <w:lang w:val="mk-MK"/>
        </w:rPr>
        <w:tab/>
      </w:r>
      <w:r w:rsidRPr="00C25ADD">
        <w:rPr>
          <w:rFonts w:ascii="StobiSerif Regular" w:hAnsi="StobiSerif Regular" w:cs="Arial"/>
          <w:sz w:val="20"/>
          <w:szCs w:val="20"/>
          <w:lang w:val="mk-MK"/>
        </w:rPr>
        <w:tab/>
      </w:r>
      <w:r w:rsidRPr="00C25ADD">
        <w:rPr>
          <w:rFonts w:ascii="StobiSerif Regular" w:hAnsi="StobiSerif Regular" w:cs="Arial"/>
          <w:sz w:val="20"/>
          <w:szCs w:val="20"/>
          <w:lang w:val="mk-MK"/>
        </w:rPr>
        <w:tab/>
      </w:r>
      <w:r w:rsidRPr="00C25ADD">
        <w:rPr>
          <w:rFonts w:ascii="StobiSerif Regular" w:hAnsi="StobiSerif Regular" w:cs="Arial"/>
          <w:sz w:val="20"/>
          <w:szCs w:val="20"/>
          <w:lang w:val="mk-MK"/>
        </w:rPr>
        <w:tab/>
      </w:r>
    </w:p>
    <w:p w14:paraId="5A721C90" w14:textId="77777777" w:rsidR="009E3E7A" w:rsidRPr="00C25ADD" w:rsidRDefault="009E3E7A">
      <w:pPr>
        <w:rPr>
          <w:rFonts w:ascii="StobiSerif Regular" w:hAnsi="StobiSerif Regular"/>
          <w:sz w:val="20"/>
          <w:szCs w:val="20"/>
        </w:rPr>
      </w:pPr>
    </w:p>
    <w:sectPr w:rsidR="009E3E7A" w:rsidRPr="00C25ADD" w:rsidSect="00C25ADD">
      <w:headerReference w:type="even" r:id="rId5"/>
      <w:headerReference w:type="default" r:id="rId6"/>
      <w:footerReference w:type="even" r:id="rId7"/>
      <w:footerReference w:type="default" r:id="rId8"/>
      <w:headerReference w:type="first" r:id="rId9"/>
      <w:footerReference w:type="first" r:id="rId10"/>
      <w:pgSz w:w="11906" w:h="16838" w:code="9"/>
      <w:pgMar w:top="680" w:right="680" w:bottom="680" w:left="1134" w:header="680" w:footer="590" w:gutter="0"/>
      <w:pgBorders>
        <w:top w:val="single" w:sz="4" w:space="0" w:color="auto"/>
        <w:left w:val="single" w:sz="4" w:space="4" w:color="auto"/>
        <w:bottom w:val="single" w:sz="4" w:space="0"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cedonian Helv">
    <w:altName w:val="Arial"/>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StobiSerif">
    <w:altName w:val="Times New Roman"/>
    <w:panose1 w:val="00000000000000000000"/>
    <w:charset w:val="00"/>
    <w:family w:val="modern"/>
    <w:notTrueType/>
    <w:pitch w:val="variable"/>
    <w:sig w:usb0="00000001" w:usb1="5000204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A1EE6" w14:textId="77777777" w:rsidR="00C25ADD" w:rsidRDefault="00C25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0092"/>
    </w:tblGrid>
    <w:tr w:rsidR="009F22C7" w:rsidRPr="002F429A" w14:paraId="5617E05F" w14:textId="77777777">
      <w:tc>
        <w:tcPr>
          <w:tcW w:w="10246" w:type="dxa"/>
        </w:tcPr>
        <w:p w14:paraId="0A06975E" w14:textId="77777777" w:rsidR="00C25ADD" w:rsidRPr="00E04E2E" w:rsidRDefault="00C25ADD" w:rsidP="0049402E">
          <w:pPr>
            <w:pStyle w:val="Footer"/>
            <w:jc w:val="center"/>
            <w:rPr>
              <w:rFonts w:ascii="StobiSerif Regular" w:hAnsi="StobiSerif Regular" w:cs="Arial"/>
              <w:b/>
              <w:sz w:val="16"/>
              <w:szCs w:val="16"/>
              <w:lang w:val="ru-RU"/>
            </w:rPr>
          </w:pPr>
          <w:r w:rsidRPr="00E04E2E">
            <w:rPr>
              <w:rFonts w:ascii="StobiSerif Regular" w:hAnsi="StobiSerif Regular" w:cs="Arial"/>
              <w:sz w:val="16"/>
              <w:szCs w:val="16"/>
              <w:lang w:val="mk-MK"/>
            </w:rPr>
            <w:t xml:space="preserve">Овој документ е дел од Системот за Управување со Квалитет </w:t>
          </w:r>
          <w:r w:rsidRPr="00E04E2E">
            <w:rPr>
              <w:rFonts w:ascii="StobiSerif Regular" w:hAnsi="StobiSerif Regular" w:cs="Arial"/>
              <w:sz w:val="16"/>
              <w:szCs w:val="16"/>
              <w:lang w:val="ru-RU"/>
            </w:rPr>
            <w:t xml:space="preserve">на </w:t>
          </w:r>
          <w:r w:rsidRPr="00E04E2E">
            <w:rPr>
              <w:rFonts w:ascii="StobiSerif Regular" w:hAnsi="StobiSerif Regular" w:cs="Arial"/>
              <w:b/>
              <w:sz w:val="16"/>
              <w:szCs w:val="16"/>
              <w:lang w:val="mk-MK"/>
            </w:rPr>
            <w:t>МОН</w:t>
          </w:r>
          <w:r w:rsidRPr="00E04E2E">
            <w:rPr>
              <w:rFonts w:ascii="StobiSerif Regular" w:hAnsi="StobiSerif Regular" w:cs="Arial"/>
              <w:b/>
              <w:sz w:val="16"/>
              <w:szCs w:val="16"/>
              <w:lang w:val="ru-RU"/>
            </w:rPr>
            <w:t>.</w:t>
          </w:r>
        </w:p>
        <w:p w14:paraId="39E9B6D5" w14:textId="77777777" w:rsidR="00C25ADD" w:rsidRPr="00E04E2E" w:rsidRDefault="00C25ADD" w:rsidP="0049402E">
          <w:pPr>
            <w:pStyle w:val="Footer"/>
            <w:jc w:val="center"/>
            <w:rPr>
              <w:rFonts w:ascii="StobiSerif Regular" w:hAnsi="StobiSerif Regular" w:cs="Arial"/>
              <w:sz w:val="16"/>
              <w:szCs w:val="16"/>
              <w:lang w:val="ru-RU"/>
            </w:rPr>
          </w:pPr>
          <w:r w:rsidRPr="00E04E2E">
            <w:rPr>
              <w:rFonts w:ascii="StobiSerif Regular" w:hAnsi="StobiSerif Regular" w:cs="Arial"/>
              <w:sz w:val="16"/>
              <w:szCs w:val="16"/>
              <w:lang w:val="mk-MK"/>
            </w:rPr>
            <w:t>Сите корисници на овој документ треба да ги исполнуваат барањата на СУК за работа со доверливи информ</w:t>
          </w:r>
          <w:r w:rsidRPr="00E04E2E">
            <w:rPr>
              <w:rFonts w:ascii="StobiSerif Regular" w:hAnsi="StobiSerif Regular" w:cs="Arial"/>
              <w:sz w:val="16"/>
              <w:szCs w:val="16"/>
              <w:lang w:val="mk-MK"/>
            </w:rPr>
            <w:t>а</w:t>
          </w:r>
          <w:r w:rsidRPr="00E04E2E">
            <w:rPr>
              <w:rFonts w:ascii="StobiSerif Regular" w:hAnsi="StobiSerif Regular" w:cs="Arial"/>
              <w:sz w:val="16"/>
              <w:szCs w:val="16"/>
              <w:lang w:val="mk-MK"/>
            </w:rPr>
            <w:t>ции.</w:t>
          </w:r>
        </w:p>
      </w:tc>
    </w:tr>
    <w:tr w:rsidR="009F22C7" w:rsidRPr="00E04E2E" w14:paraId="17FC8411" w14:textId="77777777">
      <w:tc>
        <w:tcPr>
          <w:tcW w:w="10246" w:type="dxa"/>
        </w:tcPr>
        <w:p w14:paraId="6D0771ED" w14:textId="77777777" w:rsidR="00C25ADD" w:rsidRPr="00E04E2E" w:rsidRDefault="00C25ADD">
          <w:pPr>
            <w:pStyle w:val="Footer"/>
            <w:jc w:val="center"/>
            <w:rPr>
              <w:rFonts w:ascii="StobiSerif Regular" w:hAnsi="StobiSerif Regular" w:cs="Arial"/>
              <w:sz w:val="16"/>
              <w:szCs w:val="16"/>
            </w:rPr>
          </w:pPr>
          <w:r w:rsidRPr="00E04E2E">
            <w:rPr>
              <w:rFonts w:ascii="StobiSerif Regular" w:hAnsi="StobiSerif Regular" w:cs="Arial"/>
              <w:sz w:val="16"/>
              <w:szCs w:val="16"/>
            </w:rPr>
            <w:t xml:space="preserve">This document is Quality Management System’s part in </w:t>
          </w:r>
          <w:r w:rsidRPr="00E04E2E">
            <w:rPr>
              <w:rFonts w:ascii="StobiSerif Regular" w:hAnsi="StobiSerif Regular" w:cs="Arial"/>
              <w:b/>
              <w:sz w:val="16"/>
              <w:szCs w:val="16"/>
            </w:rPr>
            <w:t>M</w:t>
          </w:r>
          <w:r w:rsidRPr="00E04E2E">
            <w:rPr>
              <w:rFonts w:ascii="StobiSerif Regular" w:hAnsi="StobiSerif Regular" w:cs="Arial"/>
              <w:b/>
              <w:sz w:val="16"/>
              <w:szCs w:val="16"/>
            </w:rPr>
            <w:t>ES</w:t>
          </w:r>
          <w:r w:rsidRPr="00E04E2E">
            <w:rPr>
              <w:rFonts w:ascii="StobiSerif Regular" w:hAnsi="StobiSerif Regular" w:cs="Arial"/>
              <w:b/>
              <w:sz w:val="16"/>
              <w:szCs w:val="16"/>
            </w:rPr>
            <w:t>.</w:t>
          </w:r>
        </w:p>
        <w:p w14:paraId="51AA93FF" w14:textId="77777777" w:rsidR="00C25ADD" w:rsidRPr="00E04E2E" w:rsidRDefault="00C25ADD">
          <w:pPr>
            <w:pStyle w:val="Footer"/>
            <w:jc w:val="center"/>
            <w:rPr>
              <w:rFonts w:ascii="StobiSerif Regular" w:hAnsi="StobiSerif Regular" w:cs="Arial"/>
              <w:sz w:val="16"/>
              <w:szCs w:val="16"/>
            </w:rPr>
          </w:pPr>
          <w:r w:rsidRPr="00E04E2E">
            <w:rPr>
              <w:rFonts w:ascii="StobiSerif Regular" w:hAnsi="StobiSerif Regular" w:cs="Arial"/>
              <w:sz w:val="16"/>
              <w:szCs w:val="16"/>
            </w:rPr>
            <w:t>Everyone who uses this document shall be carrying out requirements in QMS for work with classified information.</w:t>
          </w:r>
        </w:p>
      </w:tc>
    </w:tr>
  </w:tbl>
  <w:p w14:paraId="4D633F44" w14:textId="77777777" w:rsidR="00C25ADD" w:rsidRPr="00E04E2E" w:rsidRDefault="00C25ADD">
    <w:pPr>
      <w:pStyle w:val="Footer"/>
      <w:rPr>
        <w:rFonts w:ascii="StobiSerif Regular" w:hAnsi="StobiSerif Regula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C113C" w14:textId="77777777" w:rsidR="00C25ADD" w:rsidRDefault="00C25AD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D976F" w14:textId="77777777" w:rsidR="00C25ADD" w:rsidRDefault="00C25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6120"/>
      <w:gridCol w:w="1507"/>
    </w:tblGrid>
    <w:tr w:rsidR="007A65EE" w:rsidRPr="005A778C" w14:paraId="49C23515" w14:textId="77777777" w:rsidTr="003F3F85">
      <w:trPr>
        <w:trHeight w:val="620"/>
      </w:trPr>
      <w:tc>
        <w:tcPr>
          <w:tcW w:w="2538" w:type="dxa"/>
          <w:vMerge w:val="restart"/>
          <w:vAlign w:val="center"/>
        </w:tcPr>
        <w:p w14:paraId="7D7507D1" w14:textId="77777777" w:rsidR="00C25ADD" w:rsidRPr="00244F5D" w:rsidRDefault="00C25ADD" w:rsidP="0069658F">
          <w:pPr>
            <w:jc w:val="center"/>
            <w:rPr>
              <w:rFonts w:ascii="StobiSerif Regular" w:hAnsi="StobiSerif Regular" w:cs="Arial"/>
              <w:b/>
              <w:bCs/>
              <w:noProof/>
              <w:sz w:val="22"/>
              <w:szCs w:val="22"/>
              <w:lang w:val="mk-MK"/>
            </w:rPr>
          </w:pPr>
          <w:r>
            <w:rPr>
              <w:rFonts w:ascii="StobiSerif Regular" w:hAnsi="StobiSerif Regular"/>
              <w:noProof/>
              <w:sz w:val="22"/>
              <w:szCs w:val="22"/>
              <w:lang w:eastAsia="en-US"/>
            </w:rPr>
            <w:drawing>
              <wp:inline distT="0" distB="0" distL="0" distR="0" wp14:anchorId="43CE1B7F" wp14:editId="5501A62F">
                <wp:extent cx="238125" cy="270304"/>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40270" cy="272739"/>
                        </a:xfrm>
                        <a:prstGeom prst="rect">
                          <a:avLst/>
                        </a:prstGeom>
                        <a:noFill/>
                        <a:ln w="9525">
                          <a:noFill/>
                          <a:miter lim="800000"/>
                          <a:headEnd/>
                          <a:tailEnd/>
                        </a:ln>
                      </pic:spPr>
                    </pic:pic>
                  </a:graphicData>
                </a:graphic>
              </wp:inline>
            </w:drawing>
          </w:r>
        </w:p>
        <w:p w14:paraId="0DB9DE2E" w14:textId="77777777" w:rsidR="00C25ADD" w:rsidRPr="002F429A" w:rsidRDefault="00C25ADD" w:rsidP="0069658F">
          <w:pPr>
            <w:jc w:val="center"/>
            <w:rPr>
              <w:rFonts w:ascii="Arial" w:hAnsi="Arial" w:cs="Arial"/>
              <w:sz w:val="18"/>
              <w:szCs w:val="18"/>
              <w:lang w:val="ru-RU"/>
            </w:rPr>
          </w:pPr>
          <w:r w:rsidRPr="00257BB3">
            <w:rPr>
              <w:rFonts w:ascii="StobiSerif Regular" w:hAnsi="StobiSerif Regular" w:cs="Arial"/>
              <w:b/>
              <w:sz w:val="18"/>
              <w:szCs w:val="18"/>
              <w:lang w:val="mk-MK"/>
            </w:rPr>
            <w:t>МИНИСТЕРСТВО ЗА ОБРАЗОВАНИЕ И НАУКА</w:t>
          </w:r>
        </w:p>
      </w:tc>
      <w:tc>
        <w:tcPr>
          <w:tcW w:w="6120" w:type="dxa"/>
          <w:vMerge w:val="restart"/>
          <w:vAlign w:val="center"/>
        </w:tcPr>
        <w:p w14:paraId="2E8D4AED" w14:textId="77777777" w:rsidR="00C25ADD" w:rsidRPr="00B151F1" w:rsidRDefault="00C25ADD" w:rsidP="0069658F">
          <w:pPr>
            <w:pStyle w:val="Heading5"/>
            <w:rPr>
              <w:rFonts w:ascii="StobiSerif Regular" w:hAnsi="StobiSerif Regular" w:cs="Arial"/>
              <w:caps/>
            </w:rPr>
          </w:pPr>
          <w:r w:rsidRPr="00B151F1">
            <w:rPr>
              <w:rFonts w:ascii="StobiSerif Regular" w:hAnsi="StobiSerif Regular" w:cs="Arial"/>
              <w:caps/>
            </w:rPr>
            <w:t>ПРОЦЕДУРА ЗА КВАЛИТЕТ</w:t>
          </w:r>
        </w:p>
      </w:tc>
      <w:tc>
        <w:tcPr>
          <w:tcW w:w="1507" w:type="dxa"/>
          <w:vAlign w:val="center"/>
        </w:tcPr>
        <w:p w14:paraId="7D80331F" w14:textId="77777777" w:rsidR="00C25ADD" w:rsidRPr="003F3F85" w:rsidRDefault="00C25ADD" w:rsidP="003F3F85">
          <w:pPr>
            <w:tabs>
              <w:tab w:val="center" w:pos="4320"/>
              <w:tab w:val="right" w:pos="8640"/>
            </w:tabs>
            <w:jc w:val="center"/>
            <w:rPr>
              <w:rFonts w:ascii="StobiSerif Regular" w:hAnsi="StobiSerif Regular" w:cs="Arial"/>
              <w:bCs/>
              <w:sz w:val="20"/>
              <w:szCs w:val="20"/>
              <w:highlight w:val="yellow"/>
              <w:lang w:eastAsia="en-US"/>
            </w:rPr>
          </w:pPr>
        </w:p>
        <w:p w14:paraId="3A3621FA" w14:textId="77777777" w:rsidR="00C25ADD" w:rsidRPr="003F3F85" w:rsidRDefault="00C25ADD" w:rsidP="003F3F85">
          <w:pPr>
            <w:tabs>
              <w:tab w:val="center" w:pos="4320"/>
              <w:tab w:val="right" w:pos="8640"/>
            </w:tabs>
            <w:jc w:val="center"/>
            <w:rPr>
              <w:rFonts w:ascii="StobiSerif Regular" w:hAnsi="StobiSerif Regular" w:cs="Arial"/>
              <w:bCs/>
              <w:sz w:val="20"/>
              <w:szCs w:val="20"/>
              <w:highlight w:val="yellow"/>
              <w:lang w:val="en-GB" w:eastAsia="en-US"/>
            </w:rPr>
          </w:pPr>
          <w:r w:rsidRPr="003F3F85">
            <w:rPr>
              <w:rFonts w:ascii="StobiSerif Regular" w:hAnsi="StobiSerif Regular" w:cs="Arial"/>
              <w:bCs/>
              <w:sz w:val="20"/>
              <w:szCs w:val="20"/>
              <w:highlight w:val="yellow"/>
              <w:lang w:val="mk-MK" w:eastAsia="en-US"/>
            </w:rPr>
            <w:t>П 8.</w:t>
          </w:r>
          <w:r w:rsidRPr="003F3F85">
            <w:rPr>
              <w:rFonts w:ascii="StobiSerif Regular" w:hAnsi="StobiSerif Regular" w:cs="Arial"/>
              <w:bCs/>
              <w:sz w:val="20"/>
              <w:szCs w:val="20"/>
              <w:highlight w:val="yellow"/>
              <w:lang w:val="mk-MK" w:eastAsia="en-US"/>
            </w:rPr>
            <w:t>4</w:t>
          </w:r>
          <w:r w:rsidRPr="003F3F85">
            <w:rPr>
              <w:rFonts w:ascii="StobiSerif Regular" w:hAnsi="StobiSerif Regular" w:cs="Arial"/>
              <w:bCs/>
              <w:sz w:val="20"/>
              <w:szCs w:val="20"/>
              <w:highlight w:val="yellow"/>
              <w:lang w:val="mk-MK" w:eastAsia="en-US"/>
            </w:rPr>
            <w:t>/</w:t>
          </w:r>
          <w:r w:rsidRPr="003F3F85">
            <w:rPr>
              <w:rFonts w:ascii="StobiSerif Regular" w:hAnsi="StobiSerif Regular" w:cs="Arial"/>
              <w:bCs/>
              <w:sz w:val="20"/>
              <w:szCs w:val="20"/>
              <w:highlight w:val="yellow"/>
              <w:lang w:val="mk-MK" w:eastAsia="en-US"/>
            </w:rPr>
            <w:t>1</w:t>
          </w:r>
        </w:p>
      </w:tc>
    </w:tr>
    <w:tr w:rsidR="007A65EE" w:rsidRPr="005A778C" w14:paraId="68C0C3A3" w14:textId="77777777" w:rsidTr="003F3F85">
      <w:trPr>
        <w:trHeight w:val="80"/>
      </w:trPr>
      <w:tc>
        <w:tcPr>
          <w:tcW w:w="2538" w:type="dxa"/>
          <w:vMerge/>
          <w:vAlign w:val="center"/>
        </w:tcPr>
        <w:p w14:paraId="3A7B487C" w14:textId="77777777" w:rsidR="00C25ADD" w:rsidRPr="00244F5D" w:rsidRDefault="00C25ADD" w:rsidP="007A65EE">
          <w:pPr>
            <w:jc w:val="center"/>
            <w:rPr>
              <w:rFonts w:ascii="StobiSerif Regular" w:hAnsi="StobiSerif Regular"/>
              <w:noProof/>
              <w:sz w:val="22"/>
              <w:szCs w:val="22"/>
              <w:lang w:val="mk-MK" w:eastAsia="mk-MK"/>
            </w:rPr>
          </w:pPr>
        </w:p>
      </w:tc>
      <w:tc>
        <w:tcPr>
          <w:tcW w:w="6120" w:type="dxa"/>
          <w:vMerge/>
          <w:vAlign w:val="center"/>
        </w:tcPr>
        <w:p w14:paraId="26989F6E" w14:textId="77777777" w:rsidR="00C25ADD" w:rsidRPr="00B151F1" w:rsidRDefault="00C25ADD" w:rsidP="007A65EE">
          <w:pPr>
            <w:pStyle w:val="Heading5"/>
            <w:rPr>
              <w:rFonts w:ascii="StobiSerif Regular" w:hAnsi="StobiSerif Regular" w:cs="Arial"/>
              <w:caps/>
            </w:rPr>
          </w:pPr>
        </w:p>
      </w:tc>
      <w:tc>
        <w:tcPr>
          <w:tcW w:w="1507" w:type="dxa"/>
          <w:vAlign w:val="center"/>
        </w:tcPr>
        <w:p w14:paraId="48290565" w14:textId="77777777" w:rsidR="00C25ADD" w:rsidRPr="00AF0F1D" w:rsidRDefault="00C25ADD" w:rsidP="003F3F85">
          <w:pPr>
            <w:tabs>
              <w:tab w:val="center" w:pos="4320"/>
              <w:tab w:val="right" w:pos="8640"/>
            </w:tabs>
            <w:jc w:val="center"/>
            <w:rPr>
              <w:rFonts w:ascii="StobiSerif Regular" w:hAnsi="StobiSerif Regular" w:cs="Arial"/>
              <w:bCs/>
              <w:sz w:val="20"/>
              <w:szCs w:val="20"/>
              <w:highlight w:val="yellow"/>
              <w:lang w:eastAsia="en-US"/>
            </w:rPr>
          </w:pPr>
          <w:proofErr w:type="spellStart"/>
          <w:r w:rsidRPr="003F3F85">
            <w:rPr>
              <w:rFonts w:ascii="StobiSerif Regular" w:hAnsi="StobiSerif Regular" w:cs="Arial"/>
              <w:bCs/>
              <w:sz w:val="20"/>
              <w:szCs w:val="20"/>
              <w:highlight w:val="yellow"/>
              <w:lang w:eastAsia="en-US"/>
            </w:rPr>
            <w:t>Издание</w:t>
          </w:r>
          <w:proofErr w:type="spellEnd"/>
          <w:r w:rsidRPr="003F3F85">
            <w:rPr>
              <w:rFonts w:ascii="StobiSerif Regular" w:hAnsi="StobiSerif Regular" w:cs="Arial"/>
              <w:bCs/>
              <w:sz w:val="20"/>
              <w:szCs w:val="20"/>
              <w:highlight w:val="yellow"/>
              <w:lang w:eastAsia="en-US"/>
            </w:rPr>
            <w:t xml:space="preserve"> </w:t>
          </w:r>
          <w:r>
            <w:rPr>
              <w:rFonts w:ascii="StobiSerif Regular" w:hAnsi="StobiSerif Regular" w:cs="Arial"/>
              <w:bCs/>
              <w:sz w:val="20"/>
              <w:szCs w:val="20"/>
              <w:highlight w:val="yellow"/>
              <w:lang w:eastAsia="en-US"/>
            </w:rPr>
            <w:t>4</w:t>
          </w:r>
        </w:p>
      </w:tc>
    </w:tr>
    <w:tr w:rsidR="007A65EE" w:rsidRPr="005A778C" w14:paraId="547F9C43" w14:textId="77777777" w:rsidTr="003F3F85">
      <w:trPr>
        <w:trHeight w:val="383"/>
      </w:trPr>
      <w:tc>
        <w:tcPr>
          <w:tcW w:w="2538" w:type="dxa"/>
          <w:vMerge w:val="restart"/>
          <w:vAlign w:val="center"/>
        </w:tcPr>
        <w:p w14:paraId="461E3D26" w14:textId="77777777" w:rsidR="00C25ADD" w:rsidRPr="00B151F1" w:rsidRDefault="00C25ADD" w:rsidP="007A65EE">
          <w:pPr>
            <w:pStyle w:val="Heading5"/>
            <w:rPr>
              <w:rFonts w:ascii="StobiSerif Regular" w:hAnsi="StobiSerif Regular" w:cs="Arial"/>
              <w:b/>
              <w:sz w:val="18"/>
            </w:rPr>
          </w:pPr>
          <w:r w:rsidRPr="00B151F1">
            <w:rPr>
              <w:rFonts w:ascii="StobiSerif Regular" w:hAnsi="StobiSerif Regular" w:cs="Arial"/>
              <w:sz w:val="22"/>
            </w:rPr>
            <w:t>ISO 9001:2015</w:t>
          </w:r>
        </w:p>
      </w:tc>
      <w:tc>
        <w:tcPr>
          <w:tcW w:w="6120" w:type="dxa"/>
          <w:vMerge w:val="restart"/>
          <w:vAlign w:val="center"/>
        </w:tcPr>
        <w:p w14:paraId="111CBB17" w14:textId="77777777" w:rsidR="00C25ADD" w:rsidRPr="006B5F17" w:rsidRDefault="00C25ADD" w:rsidP="002F3054">
          <w:pPr>
            <w:pStyle w:val="Title"/>
            <w:jc w:val="center"/>
            <w:rPr>
              <w:b/>
              <w:sz w:val="20"/>
              <w:szCs w:val="20"/>
              <w:lang w:val="mk-MK" w:eastAsia="en-US"/>
            </w:rPr>
          </w:pPr>
          <w:r w:rsidRPr="006B5F17">
            <w:rPr>
              <w:b/>
              <w:sz w:val="20"/>
              <w:szCs w:val="20"/>
              <w:lang w:val="mk-MK" w:eastAsia="en-US"/>
            </w:rPr>
            <w:t xml:space="preserve">ПРОЦЕДУРА </w:t>
          </w:r>
        </w:p>
        <w:p w14:paraId="1642247E" w14:textId="77777777" w:rsidR="00C25ADD" w:rsidRPr="003D1D5B" w:rsidRDefault="00C25ADD" w:rsidP="002F3054">
          <w:pPr>
            <w:tabs>
              <w:tab w:val="center" w:pos="4320"/>
              <w:tab w:val="right" w:pos="8640"/>
            </w:tabs>
            <w:jc w:val="center"/>
            <w:rPr>
              <w:rFonts w:ascii="StobiSerif Regular" w:eastAsia="Arial" w:hAnsi="StobiSerif Regular" w:cs="Arial"/>
              <w:b/>
              <w:sz w:val="22"/>
              <w:szCs w:val="22"/>
              <w:lang w:val="mk-MK" w:eastAsia="en-US"/>
            </w:rPr>
          </w:pPr>
          <w:r w:rsidRPr="006B5F17">
            <w:rPr>
              <w:rFonts w:asciiTheme="majorHAnsi" w:eastAsia="Arial" w:hAnsiTheme="majorHAnsi"/>
              <w:b/>
              <w:sz w:val="20"/>
              <w:szCs w:val="20"/>
              <w:lang w:val="mk-MK" w:eastAsia="en-US"/>
            </w:rPr>
            <w:t>ЗА  НАЧИНОТ И ПОСТАПКАТА НА ПЛАНИРАЊЕ, СПРОВЕДУВАЊЕ И РЕАЛИЗАЦИЈА НА ЈАВНИТЕ НАБАВКИ ВО</w:t>
          </w:r>
          <w:r w:rsidRPr="002F429A">
            <w:rPr>
              <w:rFonts w:asciiTheme="majorHAnsi" w:eastAsia="Arial" w:hAnsiTheme="majorHAnsi"/>
              <w:b/>
              <w:sz w:val="20"/>
              <w:szCs w:val="20"/>
              <w:lang w:val="ru-RU" w:eastAsia="en-US"/>
            </w:rPr>
            <w:t xml:space="preserve"> </w:t>
          </w:r>
          <w:r w:rsidRPr="006B5F17">
            <w:rPr>
              <w:rFonts w:asciiTheme="majorHAnsi" w:eastAsia="Arial" w:hAnsiTheme="majorHAnsi"/>
              <w:b/>
              <w:sz w:val="20"/>
              <w:szCs w:val="20"/>
              <w:lang w:val="mk-MK" w:eastAsia="en-US"/>
            </w:rPr>
            <w:t xml:space="preserve">МИНИСТЕРСТВО ЗА </w:t>
          </w:r>
          <w:r w:rsidRPr="006B5F17">
            <w:rPr>
              <w:rFonts w:asciiTheme="majorHAnsi" w:eastAsia="Arial" w:hAnsiTheme="majorHAnsi"/>
              <w:b/>
              <w:sz w:val="20"/>
              <w:szCs w:val="20"/>
              <w:lang w:val="mk-MK" w:eastAsia="en-US"/>
            </w:rPr>
            <w:t>ОБРАЗОВАНИЕ И НАУКА</w:t>
          </w:r>
        </w:p>
      </w:tc>
      <w:tc>
        <w:tcPr>
          <w:tcW w:w="1507" w:type="dxa"/>
          <w:vAlign w:val="center"/>
        </w:tcPr>
        <w:p w14:paraId="027EC607" w14:textId="77777777" w:rsidR="00C25ADD" w:rsidRPr="00257BB3" w:rsidRDefault="00C25ADD" w:rsidP="003F3F85">
          <w:pPr>
            <w:jc w:val="center"/>
            <w:rPr>
              <w:rFonts w:ascii="StobiSerif Regular" w:hAnsi="StobiSerif Regular" w:cs="Arial"/>
              <w:bCs/>
              <w:sz w:val="20"/>
              <w:szCs w:val="20"/>
              <w:lang w:eastAsia="en-US"/>
            </w:rPr>
          </w:pPr>
          <w:r>
            <w:rPr>
              <w:rFonts w:ascii="StobiSerif Regular" w:hAnsi="StobiSerif Regular" w:cs="Arial"/>
              <w:bCs/>
              <w:sz w:val="20"/>
              <w:szCs w:val="20"/>
              <w:lang w:val="mk-MK" w:eastAsia="en-US"/>
            </w:rPr>
            <w:t>15</w:t>
          </w:r>
          <w:r w:rsidRPr="00257BB3">
            <w:rPr>
              <w:rFonts w:ascii="StobiSerif Regular" w:hAnsi="StobiSerif Regular" w:cs="Arial"/>
              <w:bCs/>
              <w:sz w:val="20"/>
              <w:szCs w:val="20"/>
              <w:lang w:val="mk-MK" w:eastAsia="en-US"/>
            </w:rPr>
            <w:t>.0</w:t>
          </w:r>
          <w:r>
            <w:rPr>
              <w:rFonts w:ascii="StobiSerif Regular" w:hAnsi="StobiSerif Regular" w:cs="Arial"/>
              <w:bCs/>
              <w:sz w:val="20"/>
              <w:szCs w:val="20"/>
              <w:lang w:val="mk-MK" w:eastAsia="en-US"/>
            </w:rPr>
            <w:t>2</w:t>
          </w:r>
          <w:r w:rsidRPr="00257BB3">
            <w:rPr>
              <w:rFonts w:ascii="StobiSerif Regular" w:hAnsi="StobiSerif Regular" w:cs="Arial"/>
              <w:bCs/>
              <w:sz w:val="20"/>
              <w:szCs w:val="20"/>
              <w:lang w:val="mk-MK" w:eastAsia="en-US"/>
            </w:rPr>
            <w:t>.202</w:t>
          </w:r>
          <w:r>
            <w:rPr>
              <w:rFonts w:ascii="StobiSerif Regular" w:hAnsi="StobiSerif Regular" w:cs="Arial"/>
              <w:bCs/>
              <w:sz w:val="20"/>
              <w:szCs w:val="20"/>
              <w:lang w:val="mk-MK" w:eastAsia="en-US"/>
            </w:rPr>
            <w:t>2</w:t>
          </w:r>
        </w:p>
      </w:tc>
    </w:tr>
    <w:tr w:rsidR="007A65EE" w:rsidRPr="003F3F85" w14:paraId="523EFDC3" w14:textId="77777777" w:rsidTr="003F3F85">
      <w:trPr>
        <w:trHeight w:val="382"/>
      </w:trPr>
      <w:tc>
        <w:tcPr>
          <w:tcW w:w="2538" w:type="dxa"/>
          <w:vMerge/>
          <w:vAlign w:val="center"/>
        </w:tcPr>
        <w:p w14:paraId="3E9A8624" w14:textId="77777777" w:rsidR="00C25ADD" w:rsidRPr="005A778C" w:rsidRDefault="00C25ADD" w:rsidP="007A65EE">
          <w:pPr>
            <w:pStyle w:val="Heading5"/>
            <w:rPr>
              <w:rFonts w:cs="Arial"/>
              <w:sz w:val="18"/>
            </w:rPr>
          </w:pPr>
        </w:p>
      </w:tc>
      <w:tc>
        <w:tcPr>
          <w:tcW w:w="6120" w:type="dxa"/>
          <w:vMerge/>
          <w:vAlign w:val="center"/>
        </w:tcPr>
        <w:p w14:paraId="4918EEB7" w14:textId="77777777" w:rsidR="00C25ADD" w:rsidRPr="00F875E1" w:rsidRDefault="00C25ADD" w:rsidP="007A65EE">
          <w:pPr>
            <w:tabs>
              <w:tab w:val="center" w:pos="4320"/>
              <w:tab w:val="right" w:pos="8640"/>
            </w:tabs>
            <w:jc w:val="center"/>
            <w:rPr>
              <w:rFonts w:ascii="Arial" w:hAnsi="Arial" w:cs="Arial"/>
              <w:b/>
              <w:bCs/>
              <w:sz w:val="22"/>
              <w:szCs w:val="72"/>
            </w:rPr>
          </w:pPr>
        </w:p>
      </w:tc>
      <w:tc>
        <w:tcPr>
          <w:tcW w:w="1507" w:type="dxa"/>
          <w:vAlign w:val="center"/>
        </w:tcPr>
        <w:p w14:paraId="5C8AC1F0" w14:textId="77777777" w:rsidR="00C25ADD" w:rsidRPr="00257BB3" w:rsidRDefault="00C25ADD" w:rsidP="003F3F85">
          <w:pPr>
            <w:jc w:val="center"/>
            <w:rPr>
              <w:rFonts w:ascii="StobiSerif Regular" w:hAnsi="StobiSerif Regular" w:cs="Arial"/>
              <w:bCs/>
              <w:sz w:val="20"/>
              <w:szCs w:val="20"/>
              <w:lang w:val="mk-MK" w:eastAsia="en-US"/>
            </w:rPr>
          </w:pPr>
          <w:r w:rsidRPr="003F3F85">
            <w:rPr>
              <w:rFonts w:ascii="StobiSerif Regular" w:hAnsi="StobiSerif Regular" w:cs="Arial"/>
              <w:bCs/>
              <w:sz w:val="20"/>
              <w:szCs w:val="20"/>
              <w:lang w:val="ru-RU" w:eastAsia="en-US"/>
            </w:rPr>
            <w:t>Стр</w:t>
          </w:r>
          <w:r>
            <w:rPr>
              <w:rFonts w:ascii="StobiSerif Regular" w:hAnsi="StobiSerif Regular" w:cs="Arial"/>
              <w:bCs/>
              <w:sz w:val="20"/>
              <w:szCs w:val="20"/>
              <w:lang w:val="mk-MK" w:eastAsia="en-US"/>
            </w:rPr>
            <w:t>.</w:t>
          </w:r>
          <w:r w:rsidRPr="003F3F85">
            <w:rPr>
              <w:rFonts w:ascii="StobiSerif Regular" w:hAnsi="StobiSerif Regular" w:cs="Arial"/>
              <w:bCs/>
              <w:sz w:val="20"/>
              <w:szCs w:val="20"/>
              <w:lang w:val="ru-RU" w:eastAsia="en-US"/>
            </w:rPr>
            <w:t xml:space="preserve"> </w:t>
          </w:r>
          <w:r w:rsidRPr="00257BB3">
            <w:rPr>
              <w:rFonts w:ascii="StobiSerif Regular" w:hAnsi="StobiSerif Regular" w:cs="Arial"/>
              <w:bCs/>
              <w:sz w:val="20"/>
              <w:szCs w:val="20"/>
              <w:lang w:eastAsia="en-US"/>
            </w:rPr>
            <w:fldChar w:fldCharType="begin"/>
          </w:r>
          <w:r w:rsidRPr="003F3F85">
            <w:rPr>
              <w:rFonts w:ascii="StobiSerif Regular" w:hAnsi="StobiSerif Regular" w:cs="Arial"/>
              <w:bCs/>
              <w:sz w:val="20"/>
              <w:szCs w:val="20"/>
              <w:lang w:val="ru-RU" w:eastAsia="en-US"/>
            </w:rPr>
            <w:instrText xml:space="preserve"> </w:instrText>
          </w:r>
          <w:r w:rsidRPr="00257BB3">
            <w:rPr>
              <w:rFonts w:ascii="StobiSerif Regular" w:hAnsi="StobiSerif Regular" w:cs="Arial"/>
              <w:bCs/>
              <w:sz w:val="20"/>
              <w:szCs w:val="20"/>
              <w:lang w:eastAsia="en-US"/>
            </w:rPr>
            <w:instrText>PAGE</w:instrText>
          </w:r>
          <w:r w:rsidRPr="003F3F85">
            <w:rPr>
              <w:rFonts w:ascii="StobiSerif Regular" w:hAnsi="StobiSerif Regular" w:cs="Arial"/>
              <w:bCs/>
              <w:sz w:val="20"/>
              <w:szCs w:val="20"/>
              <w:lang w:val="ru-RU" w:eastAsia="en-US"/>
            </w:rPr>
            <w:instrText xml:space="preserve"> </w:instrText>
          </w:r>
          <w:r w:rsidRPr="00257BB3">
            <w:rPr>
              <w:rFonts w:ascii="StobiSerif Regular" w:hAnsi="StobiSerif Regular" w:cs="Arial"/>
              <w:bCs/>
              <w:sz w:val="20"/>
              <w:szCs w:val="20"/>
              <w:lang w:eastAsia="en-US"/>
            </w:rPr>
            <w:fldChar w:fldCharType="separate"/>
          </w:r>
          <w:r>
            <w:rPr>
              <w:rFonts w:ascii="StobiSerif Regular" w:hAnsi="StobiSerif Regular" w:cs="Arial"/>
              <w:bCs/>
              <w:noProof/>
              <w:sz w:val="20"/>
              <w:szCs w:val="20"/>
              <w:lang w:eastAsia="en-US"/>
            </w:rPr>
            <w:t>1</w:t>
          </w:r>
          <w:r w:rsidRPr="00257BB3">
            <w:rPr>
              <w:rFonts w:ascii="StobiSerif Regular" w:hAnsi="StobiSerif Regular" w:cs="Arial"/>
              <w:bCs/>
              <w:sz w:val="20"/>
              <w:szCs w:val="20"/>
              <w:lang w:eastAsia="en-US"/>
            </w:rPr>
            <w:fldChar w:fldCharType="end"/>
          </w:r>
          <w:r w:rsidRPr="003F3F85">
            <w:rPr>
              <w:rFonts w:ascii="StobiSerif Regular" w:hAnsi="StobiSerif Regular" w:cs="Arial"/>
              <w:bCs/>
              <w:sz w:val="20"/>
              <w:szCs w:val="20"/>
              <w:lang w:val="ru-RU" w:eastAsia="en-US"/>
            </w:rPr>
            <w:t xml:space="preserve"> од </w:t>
          </w:r>
          <w:r>
            <w:rPr>
              <w:rFonts w:ascii="StobiSerif Regular" w:hAnsi="StobiSerif Regular" w:cs="Arial"/>
              <w:bCs/>
              <w:sz w:val="20"/>
              <w:szCs w:val="20"/>
              <w:lang w:val="mk-MK" w:eastAsia="en-US"/>
            </w:rPr>
            <w:t>1</w:t>
          </w:r>
          <w:r w:rsidRPr="00257BB3">
            <w:rPr>
              <w:rFonts w:ascii="StobiSerif Regular" w:hAnsi="StobiSerif Regular" w:cs="Arial"/>
              <w:bCs/>
              <w:sz w:val="20"/>
              <w:szCs w:val="20"/>
              <w:lang w:val="mk-MK" w:eastAsia="en-US"/>
            </w:rPr>
            <w:t>5</w:t>
          </w:r>
        </w:p>
      </w:tc>
    </w:tr>
  </w:tbl>
  <w:p w14:paraId="5599F90E" w14:textId="77777777" w:rsidR="00C25ADD" w:rsidRPr="003F3F85" w:rsidRDefault="00C25ADD">
    <w:pPr>
      <w:rPr>
        <w:lang w:val="ru-RU"/>
      </w:rPr>
    </w:pPr>
  </w:p>
  <w:p w14:paraId="0EF4786A" w14:textId="77777777" w:rsidR="00C25ADD" w:rsidRDefault="00C25ADD">
    <w:pPr>
      <w:pStyle w:val="Head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5830C" w14:textId="77777777" w:rsidR="00C25ADD" w:rsidRDefault="00C25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1C90"/>
    <w:multiLevelType w:val="hybridMultilevel"/>
    <w:tmpl w:val="E8F22BFA"/>
    <w:lvl w:ilvl="0" w:tplc="F944366C">
      <w:numFmt w:val="bullet"/>
      <w:lvlText w:val="-"/>
      <w:lvlJc w:val="left"/>
      <w:pPr>
        <w:ind w:left="1211" w:hanging="360"/>
      </w:pPr>
      <w:rPr>
        <w:rFonts w:ascii="Macedonian Helv" w:eastAsia="Times New Roman" w:hAnsi="Macedonian Helv" w:cs="Arial" w:hint="default"/>
      </w:rPr>
    </w:lvl>
    <w:lvl w:ilvl="1" w:tplc="042F0003" w:tentative="1">
      <w:start w:val="1"/>
      <w:numFmt w:val="bullet"/>
      <w:lvlText w:val="o"/>
      <w:lvlJc w:val="left"/>
      <w:pPr>
        <w:ind w:left="1931" w:hanging="360"/>
      </w:pPr>
      <w:rPr>
        <w:rFonts w:ascii="Courier New" w:hAnsi="Courier New" w:cs="Courier New" w:hint="default"/>
      </w:rPr>
    </w:lvl>
    <w:lvl w:ilvl="2" w:tplc="042F0005" w:tentative="1">
      <w:start w:val="1"/>
      <w:numFmt w:val="bullet"/>
      <w:lvlText w:val=""/>
      <w:lvlJc w:val="left"/>
      <w:pPr>
        <w:ind w:left="2651" w:hanging="360"/>
      </w:pPr>
      <w:rPr>
        <w:rFonts w:ascii="Wingdings" w:hAnsi="Wingdings" w:hint="default"/>
      </w:rPr>
    </w:lvl>
    <w:lvl w:ilvl="3" w:tplc="042F0001" w:tentative="1">
      <w:start w:val="1"/>
      <w:numFmt w:val="bullet"/>
      <w:lvlText w:val=""/>
      <w:lvlJc w:val="left"/>
      <w:pPr>
        <w:ind w:left="3371" w:hanging="360"/>
      </w:pPr>
      <w:rPr>
        <w:rFonts w:ascii="Symbol" w:hAnsi="Symbol" w:hint="default"/>
      </w:rPr>
    </w:lvl>
    <w:lvl w:ilvl="4" w:tplc="042F0003" w:tentative="1">
      <w:start w:val="1"/>
      <w:numFmt w:val="bullet"/>
      <w:lvlText w:val="o"/>
      <w:lvlJc w:val="left"/>
      <w:pPr>
        <w:ind w:left="4091" w:hanging="360"/>
      </w:pPr>
      <w:rPr>
        <w:rFonts w:ascii="Courier New" w:hAnsi="Courier New" w:cs="Courier New" w:hint="default"/>
      </w:rPr>
    </w:lvl>
    <w:lvl w:ilvl="5" w:tplc="042F0005" w:tentative="1">
      <w:start w:val="1"/>
      <w:numFmt w:val="bullet"/>
      <w:lvlText w:val=""/>
      <w:lvlJc w:val="left"/>
      <w:pPr>
        <w:ind w:left="4811" w:hanging="360"/>
      </w:pPr>
      <w:rPr>
        <w:rFonts w:ascii="Wingdings" w:hAnsi="Wingdings" w:hint="default"/>
      </w:rPr>
    </w:lvl>
    <w:lvl w:ilvl="6" w:tplc="042F0001" w:tentative="1">
      <w:start w:val="1"/>
      <w:numFmt w:val="bullet"/>
      <w:lvlText w:val=""/>
      <w:lvlJc w:val="left"/>
      <w:pPr>
        <w:ind w:left="5531" w:hanging="360"/>
      </w:pPr>
      <w:rPr>
        <w:rFonts w:ascii="Symbol" w:hAnsi="Symbol" w:hint="default"/>
      </w:rPr>
    </w:lvl>
    <w:lvl w:ilvl="7" w:tplc="042F0003" w:tentative="1">
      <w:start w:val="1"/>
      <w:numFmt w:val="bullet"/>
      <w:lvlText w:val="o"/>
      <w:lvlJc w:val="left"/>
      <w:pPr>
        <w:ind w:left="6251" w:hanging="360"/>
      </w:pPr>
      <w:rPr>
        <w:rFonts w:ascii="Courier New" w:hAnsi="Courier New" w:cs="Courier New" w:hint="default"/>
      </w:rPr>
    </w:lvl>
    <w:lvl w:ilvl="8" w:tplc="042F0005" w:tentative="1">
      <w:start w:val="1"/>
      <w:numFmt w:val="bullet"/>
      <w:lvlText w:val=""/>
      <w:lvlJc w:val="left"/>
      <w:pPr>
        <w:ind w:left="6971" w:hanging="360"/>
      </w:pPr>
      <w:rPr>
        <w:rFonts w:ascii="Wingdings" w:hAnsi="Wingdings" w:hint="default"/>
      </w:rPr>
    </w:lvl>
  </w:abstractNum>
  <w:abstractNum w:abstractNumId="1" w15:restartNumberingAfterBreak="0">
    <w:nsid w:val="10EE365E"/>
    <w:multiLevelType w:val="hybridMultilevel"/>
    <w:tmpl w:val="EBA4A788"/>
    <w:lvl w:ilvl="0" w:tplc="670CA516">
      <w:numFmt w:val="bullet"/>
      <w:lvlText w:val="-"/>
      <w:lvlJc w:val="left"/>
      <w:pPr>
        <w:ind w:left="1211" w:hanging="360"/>
      </w:pPr>
      <w:rPr>
        <w:rFonts w:ascii="StobiSerif Regular" w:eastAsia="Times New Roman" w:hAnsi="StobiSerif Regular"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2B5F0CC6"/>
    <w:multiLevelType w:val="hybridMultilevel"/>
    <w:tmpl w:val="86FE2F1A"/>
    <w:lvl w:ilvl="0" w:tplc="670CA516">
      <w:numFmt w:val="bullet"/>
      <w:lvlText w:val="-"/>
      <w:lvlJc w:val="left"/>
      <w:pPr>
        <w:ind w:left="1211" w:hanging="360"/>
      </w:pPr>
      <w:rPr>
        <w:rFonts w:ascii="StobiSerif Regular" w:eastAsia="Times New Roman" w:hAnsi="StobiSerif Regular" w:cs="Arial" w:hint="default"/>
      </w:rPr>
    </w:lvl>
    <w:lvl w:ilvl="1" w:tplc="670CA516">
      <w:numFmt w:val="bullet"/>
      <w:lvlText w:val="-"/>
      <w:lvlJc w:val="left"/>
      <w:pPr>
        <w:ind w:left="1931" w:hanging="360"/>
      </w:pPr>
      <w:rPr>
        <w:rFonts w:ascii="StobiSerif Regular" w:eastAsia="Times New Roman" w:hAnsi="StobiSerif Regular" w:cs="Arial"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30810E80"/>
    <w:multiLevelType w:val="multilevel"/>
    <w:tmpl w:val="CC4AB994"/>
    <w:lvl w:ilvl="0">
      <w:start w:val="4"/>
      <w:numFmt w:val="decimal"/>
      <w:lvlText w:val="%1."/>
      <w:lvlJc w:val="left"/>
      <w:pPr>
        <w:tabs>
          <w:tab w:val="num" w:pos="851"/>
        </w:tabs>
        <w:ind w:left="851" w:hanging="851"/>
      </w:pPr>
      <w:rPr>
        <w:rFonts w:ascii="StobiSerif Regular" w:hAnsi="StobiSerif Regular" w:cs="Arial" w:hint="default"/>
        <w:b/>
        <w:i w:val="0"/>
        <w:color w:val="auto"/>
        <w:sz w:val="24"/>
        <w:szCs w:val="24"/>
      </w:rPr>
    </w:lvl>
    <w:lvl w:ilvl="1">
      <w:start w:val="1"/>
      <w:numFmt w:val="decimal"/>
      <w:lvlText w:val="%1.%2"/>
      <w:lvlJc w:val="left"/>
      <w:pPr>
        <w:tabs>
          <w:tab w:val="num" w:pos="851"/>
        </w:tabs>
        <w:ind w:left="851" w:hanging="851"/>
      </w:pPr>
      <w:rPr>
        <w:rFonts w:ascii="StobiSerif Regular" w:hAnsi="StobiSerif Regular" w:cs="Arial" w:hint="default"/>
        <w:b/>
        <w:i w:val="0"/>
        <w:strike w:val="0"/>
        <w:color w:val="auto"/>
        <w:sz w:val="24"/>
        <w:szCs w:val="24"/>
      </w:rPr>
    </w:lvl>
    <w:lvl w:ilvl="2">
      <w:start w:val="1"/>
      <w:numFmt w:val="decimal"/>
      <w:pStyle w:val="a"/>
      <w:lvlText w:val="%1.%2.%3"/>
      <w:lvlJc w:val="left"/>
      <w:pPr>
        <w:tabs>
          <w:tab w:val="num" w:pos="851"/>
        </w:tabs>
        <w:ind w:left="851" w:hanging="851"/>
      </w:pPr>
      <w:rPr>
        <w:rFonts w:ascii="StobiSerif Regular" w:hAnsi="StobiSerif Regular" w:cs="Arial" w:hint="default"/>
        <w:b w:val="0"/>
        <w:i w:val="0"/>
        <w:color w:val="auto"/>
        <w:sz w:val="24"/>
        <w:szCs w:val="24"/>
      </w:rPr>
    </w:lvl>
    <w:lvl w:ilvl="3">
      <w:start w:val="1"/>
      <w:numFmt w:val="decimal"/>
      <w:lvlText w:val="%1.%2.%3.%4"/>
      <w:lvlJc w:val="left"/>
      <w:pPr>
        <w:tabs>
          <w:tab w:val="num" w:pos="864"/>
        </w:tabs>
        <w:ind w:left="864" w:hanging="864"/>
      </w:pPr>
      <w:rPr>
        <w:rFonts w:ascii="StobiSerif Regular" w:hAnsi="StobiSerif Regular" w:hint="default"/>
        <w:color w:val="auto"/>
        <w:sz w:val="18"/>
        <w:szCs w:val="18"/>
      </w:rPr>
    </w:lvl>
    <w:lvl w:ilvl="4">
      <w:start w:val="1"/>
      <w:numFmt w:val="decimal"/>
      <w:lvlText w:val="%1.%2.%3.%4.%5"/>
      <w:lvlJc w:val="left"/>
      <w:pPr>
        <w:tabs>
          <w:tab w:val="num" w:pos="851"/>
        </w:tabs>
        <w:ind w:left="851" w:hanging="851"/>
      </w:pPr>
      <w:rPr>
        <w:rFonts w:ascii="StobiSerif" w:hAnsi="StobiSerif" w:hint="default"/>
        <w:b w:val="0"/>
        <w:i w:val="0"/>
        <w:color w:val="auto"/>
        <w:sz w:val="16"/>
        <w:szCs w:val="16"/>
      </w:rPr>
    </w:lvl>
    <w:lvl w:ilvl="5">
      <w:start w:val="1"/>
      <w:numFmt w:val="decimal"/>
      <w:lvlText w:val="%1.%2.%3.%4.%5.%6"/>
      <w:lvlJc w:val="left"/>
      <w:pPr>
        <w:tabs>
          <w:tab w:val="num" w:pos="1152"/>
        </w:tabs>
        <w:ind w:left="1152" w:hanging="1152"/>
      </w:pPr>
      <w:rPr>
        <w:rFonts w:hint="default"/>
        <w:color w:val="auto"/>
        <w:sz w:val="12"/>
        <w:szCs w:val="1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5A96CB8"/>
    <w:multiLevelType w:val="hybridMultilevel"/>
    <w:tmpl w:val="4C60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932064"/>
    <w:multiLevelType w:val="hybridMultilevel"/>
    <w:tmpl w:val="AEF0CE6A"/>
    <w:lvl w:ilvl="0" w:tplc="F944366C">
      <w:numFmt w:val="bullet"/>
      <w:lvlText w:val="-"/>
      <w:lvlJc w:val="left"/>
      <w:pPr>
        <w:ind w:left="1211" w:hanging="360"/>
      </w:pPr>
      <w:rPr>
        <w:rFonts w:ascii="Macedonian Helv" w:eastAsia="Times New Roman" w:hAnsi="Macedonian Helv" w:cs="Arial" w:hint="default"/>
      </w:rPr>
    </w:lvl>
    <w:lvl w:ilvl="1" w:tplc="F944366C">
      <w:numFmt w:val="bullet"/>
      <w:lvlText w:val="-"/>
      <w:lvlJc w:val="left"/>
      <w:pPr>
        <w:ind w:left="1931" w:hanging="360"/>
      </w:pPr>
      <w:rPr>
        <w:rFonts w:ascii="Macedonian Helv" w:eastAsia="Times New Roman" w:hAnsi="Macedonian Helv" w:cs="Arial" w:hint="default"/>
      </w:rPr>
    </w:lvl>
    <w:lvl w:ilvl="2" w:tplc="042F0005" w:tentative="1">
      <w:start w:val="1"/>
      <w:numFmt w:val="bullet"/>
      <w:lvlText w:val=""/>
      <w:lvlJc w:val="left"/>
      <w:pPr>
        <w:ind w:left="2651" w:hanging="360"/>
      </w:pPr>
      <w:rPr>
        <w:rFonts w:ascii="Wingdings" w:hAnsi="Wingdings" w:hint="default"/>
      </w:rPr>
    </w:lvl>
    <w:lvl w:ilvl="3" w:tplc="042F0001" w:tentative="1">
      <w:start w:val="1"/>
      <w:numFmt w:val="bullet"/>
      <w:lvlText w:val=""/>
      <w:lvlJc w:val="left"/>
      <w:pPr>
        <w:ind w:left="3371" w:hanging="360"/>
      </w:pPr>
      <w:rPr>
        <w:rFonts w:ascii="Symbol" w:hAnsi="Symbol" w:hint="default"/>
      </w:rPr>
    </w:lvl>
    <w:lvl w:ilvl="4" w:tplc="042F0003" w:tentative="1">
      <w:start w:val="1"/>
      <w:numFmt w:val="bullet"/>
      <w:lvlText w:val="o"/>
      <w:lvlJc w:val="left"/>
      <w:pPr>
        <w:ind w:left="4091" w:hanging="360"/>
      </w:pPr>
      <w:rPr>
        <w:rFonts w:ascii="Courier New" w:hAnsi="Courier New" w:cs="Courier New" w:hint="default"/>
      </w:rPr>
    </w:lvl>
    <w:lvl w:ilvl="5" w:tplc="042F0005" w:tentative="1">
      <w:start w:val="1"/>
      <w:numFmt w:val="bullet"/>
      <w:lvlText w:val=""/>
      <w:lvlJc w:val="left"/>
      <w:pPr>
        <w:ind w:left="4811" w:hanging="360"/>
      </w:pPr>
      <w:rPr>
        <w:rFonts w:ascii="Wingdings" w:hAnsi="Wingdings" w:hint="default"/>
      </w:rPr>
    </w:lvl>
    <w:lvl w:ilvl="6" w:tplc="042F0001" w:tentative="1">
      <w:start w:val="1"/>
      <w:numFmt w:val="bullet"/>
      <w:lvlText w:val=""/>
      <w:lvlJc w:val="left"/>
      <w:pPr>
        <w:ind w:left="5531" w:hanging="360"/>
      </w:pPr>
      <w:rPr>
        <w:rFonts w:ascii="Symbol" w:hAnsi="Symbol" w:hint="default"/>
      </w:rPr>
    </w:lvl>
    <w:lvl w:ilvl="7" w:tplc="042F0003" w:tentative="1">
      <w:start w:val="1"/>
      <w:numFmt w:val="bullet"/>
      <w:lvlText w:val="o"/>
      <w:lvlJc w:val="left"/>
      <w:pPr>
        <w:ind w:left="6251" w:hanging="360"/>
      </w:pPr>
      <w:rPr>
        <w:rFonts w:ascii="Courier New" w:hAnsi="Courier New" w:cs="Courier New" w:hint="default"/>
      </w:rPr>
    </w:lvl>
    <w:lvl w:ilvl="8" w:tplc="042F0005" w:tentative="1">
      <w:start w:val="1"/>
      <w:numFmt w:val="bullet"/>
      <w:lvlText w:val=""/>
      <w:lvlJc w:val="left"/>
      <w:pPr>
        <w:ind w:left="6971" w:hanging="360"/>
      </w:pPr>
      <w:rPr>
        <w:rFonts w:ascii="Wingdings" w:hAnsi="Wingdings" w:hint="default"/>
      </w:rPr>
    </w:lvl>
  </w:abstractNum>
  <w:num w:numId="1" w16cid:durableId="567880510">
    <w:abstractNumId w:val="4"/>
  </w:num>
  <w:num w:numId="2" w16cid:durableId="802693651">
    <w:abstractNumId w:val="2"/>
  </w:num>
  <w:num w:numId="3" w16cid:durableId="1944416095">
    <w:abstractNumId w:val="3"/>
  </w:num>
  <w:num w:numId="4" w16cid:durableId="1533617434">
    <w:abstractNumId w:val="0"/>
  </w:num>
  <w:num w:numId="5" w16cid:durableId="393817429">
    <w:abstractNumId w:val="5"/>
  </w:num>
  <w:num w:numId="6" w16cid:durableId="145097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DD"/>
    <w:rsid w:val="00075C22"/>
    <w:rsid w:val="004130F7"/>
    <w:rsid w:val="006D41DD"/>
    <w:rsid w:val="006E0B2C"/>
    <w:rsid w:val="008748FA"/>
    <w:rsid w:val="008E7FD5"/>
    <w:rsid w:val="009331BC"/>
    <w:rsid w:val="009E3E7A"/>
    <w:rsid w:val="00C25ADD"/>
    <w:rsid w:val="00C2787D"/>
    <w:rsid w:val="00D36909"/>
    <w:rsid w:val="00E004B5"/>
    <w:rsid w:val="00ED6DA8"/>
    <w:rsid w:val="00EE3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B0CA"/>
  <w15:chartTrackingRefBased/>
  <w15:docId w15:val="{EF3D903B-1D9E-460A-8B23-E52A9A13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ADD"/>
    <w:pPr>
      <w:spacing w:after="0" w:line="240" w:lineRule="auto"/>
    </w:pPr>
    <w:rPr>
      <w:rFonts w:ascii="Times New Roman" w:eastAsia="Times New Roman" w:hAnsi="Times New Roman" w:cs="Times New Roman"/>
      <w:kern w:val="0"/>
      <w:sz w:val="24"/>
      <w:szCs w:val="24"/>
      <w:lang w:eastAsia="bg-BG"/>
      <w14:ligatures w14:val="none"/>
    </w:rPr>
  </w:style>
  <w:style w:type="paragraph" w:styleId="Heading1">
    <w:name w:val="heading 1"/>
    <w:basedOn w:val="Normal"/>
    <w:next w:val="Normal"/>
    <w:link w:val="Heading1Char"/>
    <w:uiPriority w:val="9"/>
    <w:qFormat/>
    <w:rsid w:val="00C25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25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25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A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A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A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A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ADD"/>
    <w:rPr>
      <w:rFonts w:asciiTheme="majorHAnsi" w:eastAsiaTheme="majorEastAsia" w:hAnsiTheme="majorHAnsi" w:cstheme="majorBidi"/>
      <w:color w:val="0F4761" w:themeColor="accent1" w:themeShade="BF"/>
      <w:sz w:val="40"/>
      <w:szCs w:val="40"/>
      <w:lang w:val="mk-MK"/>
    </w:rPr>
  </w:style>
  <w:style w:type="character" w:customStyle="1" w:styleId="Heading2Char">
    <w:name w:val="Heading 2 Char"/>
    <w:basedOn w:val="DefaultParagraphFont"/>
    <w:link w:val="Heading2"/>
    <w:uiPriority w:val="9"/>
    <w:semiHidden/>
    <w:rsid w:val="00C25ADD"/>
    <w:rPr>
      <w:rFonts w:asciiTheme="majorHAnsi" w:eastAsiaTheme="majorEastAsia" w:hAnsiTheme="majorHAnsi" w:cstheme="majorBidi"/>
      <w:color w:val="0F4761" w:themeColor="accent1" w:themeShade="BF"/>
      <w:sz w:val="32"/>
      <w:szCs w:val="32"/>
      <w:lang w:val="mk-MK"/>
    </w:rPr>
  </w:style>
  <w:style w:type="character" w:customStyle="1" w:styleId="Heading3Char">
    <w:name w:val="Heading 3 Char"/>
    <w:basedOn w:val="DefaultParagraphFont"/>
    <w:link w:val="Heading3"/>
    <w:uiPriority w:val="9"/>
    <w:semiHidden/>
    <w:rsid w:val="00C25ADD"/>
    <w:rPr>
      <w:rFonts w:eastAsiaTheme="majorEastAsia" w:cstheme="majorBidi"/>
      <w:color w:val="0F4761" w:themeColor="accent1" w:themeShade="BF"/>
      <w:sz w:val="28"/>
      <w:szCs w:val="28"/>
      <w:lang w:val="mk-MK"/>
    </w:rPr>
  </w:style>
  <w:style w:type="character" w:customStyle="1" w:styleId="Heading4Char">
    <w:name w:val="Heading 4 Char"/>
    <w:basedOn w:val="DefaultParagraphFont"/>
    <w:link w:val="Heading4"/>
    <w:uiPriority w:val="9"/>
    <w:semiHidden/>
    <w:rsid w:val="00C25ADD"/>
    <w:rPr>
      <w:rFonts w:eastAsiaTheme="majorEastAsia" w:cstheme="majorBidi"/>
      <w:i/>
      <w:iCs/>
      <w:color w:val="0F4761" w:themeColor="accent1" w:themeShade="BF"/>
      <w:lang w:val="mk-MK"/>
    </w:rPr>
  </w:style>
  <w:style w:type="character" w:customStyle="1" w:styleId="Heading5Char">
    <w:name w:val="Heading 5 Char"/>
    <w:basedOn w:val="DefaultParagraphFont"/>
    <w:link w:val="Heading5"/>
    <w:uiPriority w:val="9"/>
    <w:semiHidden/>
    <w:rsid w:val="00C25ADD"/>
    <w:rPr>
      <w:rFonts w:eastAsiaTheme="majorEastAsia" w:cstheme="majorBidi"/>
      <w:color w:val="0F4761" w:themeColor="accent1" w:themeShade="BF"/>
      <w:lang w:val="mk-MK"/>
    </w:rPr>
  </w:style>
  <w:style w:type="character" w:customStyle="1" w:styleId="Heading6Char">
    <w:name w:val="Heading 6 Char"/>
    <w:basedOn w:val="DefaultParagraphFont"/>
    <w:link w:val="Heading6"/>
    <w:uiPriority w:val="9"/>
    <w:semiHidden/>
    <w:rsid w:val="00C25ADD"/>
    <w:rPr>
      <w:rFonts w:eastAsiaTheme="majorEastAsia" w:cstheme="majorBidi"/>
      <w:i/>
      <w:iCs/>
      <w:color w:val="595959" w:themeColor="text1" w:themeTint="A6"/>
      <w:lang w:val="mk-MK"/>
    </w:rPr>
  </w:style>
  <w:style w:type="character" w:customStyle="1" w:styleId="Heading7Char">
    <w:name w:val="Heading 7 Char"/>
    <w:basedOn w:val="DefaultParagraphFont"/>
    <w:link w:val="Heading7"/>
    <w:uiPriority w:val="9"/>
    <w:semiHidden/>
    <w:rsid w:val="00C25ADD"/>
    <w:rPr>
      <w:rFonts w:eastAsiaTheme="majorEastAsia" w:cstheme="majorBidi"/>
      <w:color w:val="595959" w:themeColor="text1" w:themeTint="A6"/>
      <w:lang w:val="mk-MK"/>
    </w:rPr>
  </w:style>
  <w:style w:type="character" w:customStyle="1" w:styleId="Heading8Char">
    <w:name w:val="Heading 8 Char"/>
    <w:basedOn w:val="DefaultParagraphFont"/>
    <w:link w:val="Heading8"/>
    <w:uiPriority w:val="9"/>
    <w:semiHidden/>
    <w:rsid w:val="00C25ADD"/>
    <w:rPr>
      <w:rFonts w:eastAsiaTheme="majorEastAsia" w:cstheme="majorBidi"/>
      <w:i/>
      <w:iCs/>
      <w:color w:val="272727" w:themeColor="text1" w:themeTint="D8"/>
      <w:lang w:val="mk-MK"/>
    </w:rPr>
  </w:style>
  <w:style w:type="character" w:customStyle="1" w:styleId="Heading9Char">
    <w:name w:val="Heading 9 Char"/>
    <w:basedOn w:val="DefaultParagraphFont"/>
    <w:link w:val="Heading9"/>
    <w:uiPriority w:val="9"/>
    <w:semiHidden/>
    <w:rsid w:val="00C25ADD"/>
    <w:rPr>
      <w:rFonts w:eastAsiaTheme="majorEastAsia" w:cstheme="majorBidi"/>
      <w:color w:val="272727" w:themeColor="text1" w:themeTint="D8"/>
      <w:lang w:val="mk-MK"/>
    </w:rPr>
  </w:style>
  <w:style w:type="paragraph" w:styleId="Title">
    <w:name w:val="Title"/>
    <w:basedOn w:val="Normal"/>
    <w:next w:val="Normal"/>
    <w:link w:val="TitleChar"/>
    <w:qFormat/>
    <w:rsid w:val="00C25A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25ADD"/>
    <w:rPr>
      <w:rFonts w:asciiTheme="majorHAnsi" w:eastAsiaTheme="majorEastAsia" w:hAnsiTheme="majorHAnsi" w:cstheme="majorBidi"/>
      <w:spacing w:val="-10"/>
      <w:kern w:val="28"/>
      <w:sz w:val="56"/>
      <w:szCs w:val="56"/>
      <w:lang w:val="mk-MK"/>
    </w:rPr>
  </w:style>
  <w:style w:type="paragraph" w:styleId="Subtitle">
    <w:name w:val="Subtitle"/>
    <w:basedOn w:val="Normal"/>
    <w:next w:val="Normal"/>
    <w:link w:val="SubtitleChar"/>
    <w:uiPriority w:val="11"/>
    <w:qFormat/>
    <w:rsid w:val="00C25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ADD"/>
    <w:rPr>
      <w:rFonts w:eastAsiaTheme="majorEastAsia" w:cstheme="majorBidi"/>
      <w:color w:val="595959" w:themeColor="text1" w:themeTint="A6"/>
      <w:spacing w:val="15"/>
      <w:sz w:val="28"/>
      <w:szCs w:val="28"/>
      <w:lang w:val="mk-MK"/>
    </w:rPr>
  </w:style>
  <w:style w:type="paragraph" w:styleId="Quote">
    <w:name w:val="Quote"/>
    <w:basedOn w:val="Normal"/>
    <w:next w:val="Normal"/>
    <w:link w:val="QuoteChar"/>
    <w:uiPriority w:val="29"/>
    <w:qFormat/>
    <w:rsid w:val="00C25ADD"/>
    <w:pPr>
      <w:spacing w:before="160"/>
      <w:jc w:val="center"/>
    </w:pPr>
    <w:rPr>
      <w:i/>
      <w:iCs/>
      <w:color w:val="404040" w:themeColor="text1" w:themeTint="BF"/>
    </w:rPr>
  </w:style>
  <w:style w:type="character" w:customStyle="1" w:styleId="QuoteChar">
    <w:name w:val="Quote Char"/>
    <w:basedOn w:val="DefaultParagraphFont"/>
    <w:link w:val="Quote"/>
    <w:uiPriority w:val="29"/>
    <w:rsid w:val="00C25ADD"/>
    <w:rPr>
      <w:i/>
      <w:iCs/>
      <w:color w:val="404040" w:themeColor="text1" w:themeTint="BF"/>
      <w:lang w:val="mk-MK"/>
    </w:rPr>
  </w:style>
  <w:style w:type="paragraph" w:styleId="ListParagraph">
    <w:name w:val="List Paragraph"/>
    <w:basedOn w:val="Normal"/>
    <w:uiPriority w:val="34"/>
    <w:qFormat/>
    <w:rsid w:val="00C25ADD"/>
    <w:pPr>
      <w:ind w:left="720"/>
      <w:contextualSpacing/>
    </w:pPr>
  </w:style>
  <w:style w:type="character" w:styleId="IntenseEmphasis">
    <w:name w:val="Intense Emphasis"/>
    <w:basedOn w:val="DefaultParagraphFont"/>
    <w:uiPriority w:val="21"/>
    <w:qFormat/>
    <w:rsid w:val="00C25ADD"/>
    <w:rPr>
      <w:i/>
      <w:iCs/>
      <w:color w:val="0F4761" w:themeColor="accent1" w:themeShade="BF"/>
    </w:rPr>
  </w:style>
  <w:style w:type="paragraph" w:styleId="IntenseQuote">
    <w:name w:val="Intense Quote"/>
    <w:basedOn w:val="Normal"/>
    <w:next w:val="Normal"/>
    <w:link w:val="IntenseQuoteChar"/>
    <w:uiPriority w:val="30"/>
    <w:qFormat/>
    <w:rsid w:val="00C25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ADD"/>
    <w:rPr>
      <w:i/>
      <w:iCs/>
      <w:color w:val="0F4761" w:themeColor="accent1" w:themeShade="BF"/>
      <w:lang w:val="mk-MK"/>
    </w:rPr>
  </w:style>
  <w:style w:type="character" w:styleId="IntenseReference">
    <w:name w:val="Intense Reference"/>
    <w:basedOn w:val="DefaultParagraphFont"/>
    <w:uiPriority w:val="32"/>
    <w:qFormat/>
    <w:rsid w:val="00C25ADD"/>
    <w:rPr>
      <w:b/>
      <w:bCs/>
      <w:smallCaps/>
      <w:color w:val="0F4761" w:themeColor="accent1" w:themeShade="BF"/>
      <w:spacing w:val="5"/>
    </w:rPr>
  </w:style>
  <w:style w:type="paragraph" w:styleId="Header">
    <w:name w:val="header"/>
    <w:basedOn w:val="Normal"/>
    <w:link w:val="HeaderChar"/>
    <w:rsid w:val="00C25ADD"/>
    <w:pPr>
      <w:tabs>
        <w:tab w:val="center" w:pos="4536"/>
        <w:tab w:val="right" w:pos="9072"/>
      </w:tabs>
    </w:pPr>
  </w:style>
  <w:style w:type="character" w:customStyle="1" w:styleId="HeaderChar">
    <w:name w:val="Header Char"/>
    <w:basedOn w:val="DefaultParagraphFont"/>
    <w:link w:val="Header"/>
    <w:rsid w:val="00C25ADD"/>
    <w:rPr>
      <w:rFonts w:ascii="Times New Roman" w:eastAsia="Times New Roman" w:hAnsi="Times New Roman" w:cs="Times New Roman"/>
      <w:kern w:val="0"/>
      <w:sz w:val="24"/>
      <w:szCs w:val="24"/>
      <w:lang w:eastAsia="bg-BG"/>
      <w14:ligatures w14:val="none"/>
    </w:rPr>
  </w:style>
  <w:style w:type="paragraph" w:styleId="Footer">
    <w:name w:val="footer"/>
    <w:basedOn w:val="Normal"/>
    <w:link w:val="FooterChar"/>
    <w:uiPriority w:val="99"/>
    <w:rsid w:val="00C25ADD"/>
    <w:pPr>
      <w:tabs>
        <w:tab w:val="center" w:pos="4536"/>
        <w:tab w:val="right" w:pos="9072"/>
      </w:tabs>
    </w:pPr>
  </w:style>
  <w:style w:type="character" w:customStyle="1" w:styleId="FooterChar">
    <w:name w:val="Footer Char"/>
    <w:basedOn w:val="DefaultParagraphFont"/>
    <w:link w:val="Footer"/>
    <w:uiPriority w:val="99"/>
    <w:rsid w:val="00C25ADD"/>
    <w:rPr>
      <w:rFonts w:ascii="Times New Roman" w:eastAsia="Times New Roman" w:hAnsi="Times New Roman" w:cs="Times New Roman"/>
      <w:kern w:val="0"/>
      <w:sz w:val="24"/>
      <w:szCs w:val="24"/>
      <w:lang w:eastAsia="bg-BG"/>
      <w14:ligatures w14:val="none"/>
    </w:rPr>
  </w:style>
  <w:style w:type="paragraph" w:customStyle="1" w:styleId="a">
    <w:name w:val="Процедура јн текст"/>
    <w:basedOn w:val="Normal"/>
    <w:uiPriority w:val="1"/>
    <w:qFormat/>
    <w:rsid w:val="00C25ADD"/>
    <w:pPr>
      <w:numPr>
        <w:ilvl w:val="2"/>
        <w:numId w:val="3"/>
      </w:numPr>
      <w:jc w:val="both"/>
      <w:outlineLvl w:val="3"/>
    </w:pPr>
    <w:rPr>
      <w:rFonts w:ascii="StobiSerif Regular" w:hAnsi="StobiSerif Regular" w:cs="Arial"/>
      <w:bCs/>
      <w:sz w:val="22"/>
      <w:szCs w:val="22"/>
      <w:lang w:val="mk-MK" w:eastAsia="en-US"/>
    </w:rPr>
  </w:style>
  <w:style w:type="paragraph" w:customStyle="1" w:styleId="Heading4text">
    <w:name w:val="Heading 4 (text)"/>
    <w:basedOn w:val="Heading4"/>
    <w:rsid w:val="00C25ADD"/>
    <w:pPr>
      <w:keepNext w:val="0"/>
      <w:keepLines w:val="0"/>
      <w:numPr>
        <w:ilvl w:val="3"/>
      </w:numPr>
      <w:tabs>
        <w:tab w:val="num" w:pos="864"/>
      </w:tabs>
      <w:spacing w:before="120" w:after="120"/>
      <w:ind w:left="864" w:hanging="864"/>
      <w:jc w:val="both"/>
    </w:pPr>
    <w:rPr>
      <w:rFonts w:ascii="StobiSerif" w:eastAsia="Times New Roman" w:hAnsi="StobiSerif" w:cs="Arial"/>
      <w:bCs/>
      <w:i w:val="0"/>
      <w:iCs w:val="0"/>
      <w:color w:val="000080"/>
    </w:rPr>
  </w:style>
  <w:style w:type="paragraph" w:customStyle="1" w:styleId="Heading3text">
    <w:name w:val="Heading 3 (text)"/>
    <w:basedOn w:val="Heading3"/>
    <w:rsid w:val="00C25ADD"/>
    <w:pPr>
      <w:keepNext w:val="0"/>
      <w:keepLines w:val="0"/>
      <w:numPr>
        <w:ilvl w:val="2"/>
      </w:numPr>
      <w:tabs>
        <w:tab w:val="num" w:pos="851"/>
      </w:tabs>
      <w:spacing w:before="120" w:after="120"/>
      <w:ind w:left="851" w:hanging="851"/>
      <w:jc w:val="both"/>
    </w:pPr>
    <w:rPr>
      <w:rFonts w:ascii="StobiSerif" w:eastAsia="Times New Roman" w:hAnsi="StobiSerif" w:cs="Times New Roman"/>
      <w:bCs/>
      <w:color w:val="00008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5312</Words>
  <Characters>30282</Characters>
  <Application>Microsoft Office Word</Application>
  <DocSecurity>0</DocSecurity>
  <Lines>252</Lines>
  <Paragraphs>71</Paragraphs>
  <ScaleCrop>false</ScaleCrop>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Trajkovska</dc:creator>
  <cp:keywords/>
  <dc:description/>
  <cp:lastModifiedBy>Anastasija Trajkovska</cp:lastModifiedBy>
  <cp:revision>1</cp:revision>
  <dcterms:created xsi:type="dcterms:W3CDTF">2024-12-23T15:32:00Z</dcterms:created>
  <dcterms:modified xsi:type="dcterms:W3CDTF">2024-12-23T15:34:00Z</dcterms:modified>
</cp:coreProperties>
</file>