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2C76" w14:textId="77777777" w:rsidR="00416667" w:rsidRPr="003D4616" w:rsidRDefault="00A07845" w:rsidP="00A07845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14:paraId="1B566B5F" w14:textId="77777777" w:rsidR="003D4616" w:rsidRDefault="00EF1FB0" w:rsidP="003D461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ru-RU"/>
        </w:rPr>
        <w:t xml:space="preserve"> </w:t>
      </w:r>
    </w:p>
    <w:p w14:paraId="260F3728" w14:textId="5402CE2D" w:rsidR="003D4616" w:rsidRPr="00D45F75" w:rsidRDefault="00E30E0E" w:rsidP="003D4616">
      <w:pPr>
        <w:pStyle w:val="Title"/>
        <w:ind w:left="-709"/>
        <w:rPr>
          <w:spacing w:val="-2"/>
          <w:sz w:val="24"/>
          <w:lang w:val="mk-MK"/>
        </w:rPr>
      </w:pPr>
      <w:r w:rsidRPr="00E30E0E">
        <w:rPr>
          <w:rFonts w:hint="eastAsia"/>
          <w:spacing w:val="-2"/>
          <w:sz w:val="24"/>
          <w:lang w:val="ru-RU"/>
        </w:rPr>
        <w:t>КООРДИНАТОР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НА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АКТИВНОСТИТЕ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ЗА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АНГАЖИРАЊЕ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НА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ЗАСЕГНАТИТЕ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СТРАНИ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И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СОЦИЈАЛНИТЕ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АСПЕКТИ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НА</w:t>
      </w:r>
      <w:r w:rsidRPr="00E30E0E">
        <w:rPr>
          <w:spacing w:val="-2"/>
          <w:sz w:val="24"/>
          <w:lang w:val="ru-RU"/>
        </w:rPr>
        <w:t xml:space="preserve"> </w:t>
      </w:r>
      <w:r w:rsidRPr="00E30E0E">
        <w:rPr>
          <w:rFonts w:hint="eastAsia"/>
          <w:spacing w:val="-2"/>
          <w:sz w:val="24"/>
          <w:lang w:val="ru-RU"/>
        </w:rPr>
        <w:t>ПРОЕКТОТ</w:t>
      </w:r>
      <w:r>
        <w:rPr>
          <w:spacing w:val="-2"/>
          <w:sz w:val="24"/>
          <w:lang w:val="mk-MK"/>
        </w:rPr>
        <w:t xml:space="preserve"> </w:t>
      </w:r>
      <w:r w:rsidR="00BA1107">
        <w:rPr>
          <w:spacing w:val="-2"/>
          <w:sz w:val="24"/>
          <w:lang w:val="mk-MK"/>
        </w:rPr>
        <w:t>ЗА УНАПРЕДУВАЊЕ НА ОСНОВНОТО ОБРАЗОВАНИЕ</w:t>
      </w:r>
    </w:p>
    <w:p w14:paraId="0CCD80BD" w14:textId="58DF307B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E30E0E" w:rsidRPr="00E30E0E">
        <w:rPr>
          <w:spacing w:val="-2"/>
          <w:sz w:val="24"/>
          <w:lang w:val="mk-MK"/>
        </w:rPr>
        <w:t>MK-MES-338876-CS-INDV/001-23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5A273C8" w14:textId="77777777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3D4616" w:rsidRDefault="00A07845" w:rsidP="00A0784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3247B59D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координатор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активностите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ангажирање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засегнатите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страни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социјалните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аспекти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П</w:t>
      </w:r>
      <w:r w:rsidR="00BA1107" w:rsidRPr="00BA1107">
        <w:rPr>
          <w:rFonts w:ascii="Times New Roman" w:hAnsi="Times New Roman" w:hint="eastAsia"/>
          <w:spacing w:val="-2"/>
          <w:sz w:val="24"/>
          <w:lang w:val="mk-MK"/>
        </w:rPr>
        <w:t>роектот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 xml:space="preserve"> за унапредување на основното 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42BD1AC0" w14:textId="77777777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ru-RU"/>
        </w:rPr>
      </w:pPr>
    </w:p>
    <w:p w14:paraId="6BB80AB1" w14:textId="43BA7B65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3D4616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45F75" w:rsidRPr="00BA1107">
        <w:rPr>
          <w:rFonts w:ascii="Times New Roman" w:hAnsi="Times New Roman"/>
          <w:spacing w:val="-2"/>
          <w:sz w:val="24"/>
          <w:lang w:val="mk-MK"/>
        </w:rPr>
        <w:t xml:space="preserve">поддршка </w:t>
      </w:r>
      <w:r w:rsidR="003D4616" w:rsidRPr="00BA1107">
        <w:rPr>
          <w:rFonts w:ascii="Times New Roman" w:hAnsi="Times New Roman"/>
          <w:spacing w:val="-2"/>
          <w:sz w:val="24"/>
          <w:lang w:val="mk-MK"/>
        </w:rPr>
        <w:t xml:space="preserve">на Министерството за образование и наука </w:t>
      </w:r>
      <w:r w:rsidR="00D45F75" w:rsidRPr="00BA1107">
        <w:rPr>
          <w:rFonts w:ascii="Times New Roman" w:hAnsi="Times New Roman"/>
          <w:spacing w:val="-2"/>
          <w:sz w:val="24"/>
          <w:lang w:val="mk-MK"/>
        </w:rPr>
        <w:t>при имплементација на проектните активности во рамки</w:t>
      </w:r>
      <w:r w:rsidR="007F736D" w:rsidRPr="00BA1107">
        <w:rPr>
          <w:rFonts w:ascii="Times New Roman" w:hAnsi="Times New Roman"/>
          <w:spacing w:val="-2"/>
          <w:sz w:val="24"/>
          <w:lang w:val="mk-MK"/>
        </w:rPr>
        <w:t xml:space="preserve"> на </w:t>
      </w:r>
      <w:r w:rsidR="00D45F75" w:rsidRPr="00BA1107">
        <w:rPr>
          <w:rFonts w:ascii="Times New Roman" w:hAnsi="Times New Roman"/>
          <w:spacing w:val="-2"/>
          <w:sz w:val="24"/>
          <w:lang w:val="mk-MK"/>
        </w:rPr>
        <w:t xml:space="preserve">Проектот за унапредување на основното образование особено </w:t>
      </w:r>
      <w:r w:rsidR="00BA1107" w:rsidRPr="00BA1107">
        <w:rPr>
          <w:rFonts w:ascii="Times New Roman" w:hAnsi="Times New Roman"/>
          <w:spacing w:val="-2"/>
          <w:sz w:val="24"/>
          <w:lang w:val="mk-MK"/>
        </w:rPr>
        <w:t>насочени кон ангажирање на сите засегнати страни и поврзани со социјалните аспекти на проектот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  <w:r w:rsidR="00416667"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февруари</w:t>
      </w:r>
      <w:r w:rsidR="003D4616" w:rsidRPr="00BA1107">
        <w:rPr>
          <w:rFonts w:ascii="Times New Roman" w:hAnsi="Times New Roman"/>
          <w:sz w:val="24"/>
          <w:szCs w:val="24"/>
          <w:lang w:val="mk-MK"/>
        </w:rPr>
        <w:t xml:space="preserve"> 2023-</w:t>
      </w:r>
      <w:r w:rsidR="0043668B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45F75" w:rsidRPr="00BA1107">
        <w:rPr>
          <w:rFonts w:ascii="Times New Roman" w:hAnsi="Times New Roman"/>
          <w:sz w:val="24"/>
          <w:szCs w:val="24"/>
          <w:lang w:val="mk-MK"/>
        </w:rPr>
        <w:t>февруари 2026</w:t>
      </w:r>
      <w:r w:rsidRPr="00BA1107">
        <w:rPr>
          <w:rFonts w:ascii="Times New Roman" w:hAnsi="Times New Roman"/>
          <w:sz w:val="24"/>
          <w:szCs w:val="24"/>
          <w:lang w:val="mk-MK"/>
        </w:rPr>
        <w:t>.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 w:rsidRPr="00BA1107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0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0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426D4D26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Универзитетска диплома од областа на 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>социјални науки, со предност на социјална политика и социјална работа</w:t>
      </w:r>
      <w:r w:rsidRPr="00BA1107">
        <w:rPr>
          <w:rFonts w:ascii="Times New Roman" w:hAnsi="Times New Roman"/>
          <w:sz w:val="24"/>
          <w:szCs w:val="24"/>
          <w:lang w:val="mk-MK"/>
        </w:rPr>
        <w:t>; </w:t>
      </w:r>
    </w:p>
    <w:p w14:paraId="6F2A15B1" w14:textId="16A6BFDC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Најмалку 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>5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години професионално искуство во 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>активности/проекти кои вклучуваат ранливи категории, активности за вклучување на засегнати страни, активности за дисеминација на проектни активности и за споделување на информации</w:t>
      </w:r>
      <w:r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3660F581" w14:textId="36272FB5" w:rsidR="00D45F75" w:rsidRPr="00741EB2" w:rsidRDefault="001162EB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A1107">
        <w:rPr>
          <w:rFonts w:ascii="Times New Roman" w:hAnsi="Times New Roman"/>
          <w:sz w:val="24"/>
          <w:szCs w:val="24"/>
          <w:lang w:val="ru-RU"/>
        </w:rPr>
        <w:t>Претходно</w:t>
      </w:r>
      <w:proofErr w:type="spellEnd"/>
      <w:r w:rsidRPr="00BA11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1107">
        <w:rPr>
          <w:rFonts w:ascii="Times New Roman" w:hAnsi="Times New Roman"/>
          <w:sz w:val="24"/>
          <w:szCs w:val="24"/>
          <w:lang w:val="mk-MK"/>
        </w:rPr>
        <w:t>ис</w:t>
      </w:r>
      <w:r w:rsidR="00097525" w:rsidRPr="00BA1107">
        <w:rPr>
          <w:rFonts w:ascii="Times New Roman" w:hAnsi="Times New Roman"/>
          <w:sz w:val="24"/>
          <w:szCs w:val="24"/>
          <w:lang w:val="mk-MK"/>
        </w:rPr>
        <w:t>к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уство со проекти </w:t>
      </w:r>
      <w:r w:rsidR="00BA1107" w:rsidRPr="00741EB2">
        <w:rPr>
          <w:rFonts w:ascii="Times New Roman" w:hAnsi="Times New Roman"/>
          <w:sz w:val="24"/>
          <w:szCs w:val="24"/>
          <w:lang w:val="mk-MK"/>
        </w:rPr>
        <w:t xml:space="preserve">финансирани од меѓународни донатори/кредитори </w:t>
      </w:r>
      <w:r w:rsidRPr="00741EB2">
        <w:rPr>
          <w:rFonts w:ascii="Times New Roman" w:hAnsi="Times New Roman"/>
          <w:sz w:val="24"/>
          <w:szCs w:val="24"/>
          <w:lang w:val="mk-MK"/>
        </w:rPr>
        <w:t>ќе се смета за предност</w:t>
      </w:r>
    </w:p>
    <w:p w14:paraId="40B72C42" w14:textId="181FF77B" w:rsidR="00D45F75" w:rsidRPr="00741EB2" w:rsidRDefault="001162EB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41EB2">
        <w:rPr>
          <w:rFonts w:ascii="Times New Roman" w:hAnsi="Times New Roman"/>
          <w:sz w:val="24"/>
          <w:szCs w:val="24"/>
          <w:lang w:val="mk-MK"/>
        </w:rPr>
        <w:t>Целосна компјутерска писменост</w:t>
      </w:r>
      <w:r w:rsidR="00D45F75" w:rsidRPr="00741EB2">
        <w:rPr>
          <w:rFonts w:ascii="Times New Roman" w:hAnsi="Times New Roman"/>
          <w:sz w:val="24"/>
          <w:szCs w:val="24"/>
        </w:rPr>
        <w:t>;</w:t>
      </w:r>
    </w:p>
    <w:p w14:paraId="40C2A5CD" w14:textId="66265B94" w:rsidR="00A07845" w:rsidRPr="00741EB2" w:rsidRDefault="001162EB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41EB2">
        <w:rPr>
          <w:rFonts w:ascii="Times New Roman" w:hAnsi="Times New Roman"/>
          <w:sz w:val="24"/>
          <w:szCs w:val="24"/>
          <w:lang w:val="mk-MK"/>
        </w:rPr>
        <w:t>Одличн</w:t>
      </w:r>
      <w:r w:rsidR="00741EB2" w:rsidRPr="00741EB2">
        <w:rPr>
          <w:rFonts w:ascii="Times New Roman" w:hAnsi="Times New Roman"/>
          <w:sz w:val="24"/>
          <w:szCs w:val="24"/>
          <w:lang w:val="mk-MK"/>
        </w:rPr>
        <w:t xml:space="preserve">о </w:t>
      </w:r>
      <w:r w:rsidRPr="00741EB2">
        <w:rPr>
          <w:rFonts w:ascii="Times New Roman" w:hAnsi="Times New Roman"/>
          <w:sz w:val="24"/>
          <w:szCs w:val="24"/>
          <w:lang w:val="mk-MK"/>
        </w:rPr>
        <w:t>владеење со македонски и англиски јазик</w:t>
      </w:r>
      <w:r w:rsidR="00741EB2" w:rsidRPr="00741EB2">
        <w:rPr>
          <w:rFonts w:ascii="Times New Roman" w:hAnsi="Times New Roman"/>
          <w:sz w:val="24"/>
          <w:szCs w:val="24"/>
          <w:lang w:val="mk-MK"/>
        </w:rPr>
        <w:t xml:space="preserve"> (пишан и говорен)</w:t>
      </w:r>
      <w:r w:rsidR="00BA1107" w:rsidRPr="00741EB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BA1107" w:rsidRPr="00741EB2">
        <w:rPr>
          <w:rFonts w:ascii="Times New Roman" w:hAnsi="Times New Roman"/>
          <w:sz w:val="24"/>
          <w:szCs w:val="24"/>
          <w:lang w:val="ru-RU"/>
        </w:rPr>
        <w:t>Познавање</w:t>
      </w:r>
      <w:proofErr w:type="spellEnd"/>
      <w:r w:rsidR="00BA1107" w:rsidRPr="00741EB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A1107" w:rsidRPr="00741EB2">
        <w:rPr>
          <w:rFonts w:ascii="Times New Roman" w:hAnsi="Times New Roman"/>
          <w:sz w:val="24"/>
          <w:szCs w:val="24"/>
          <w:lang w:val="ru-RU"/>
        </w:rPr>
        <w:t>албанскиот</w:t>
      </w:r>
      <w:proofErr w:type="spellEnd"/>
      <w:r w:rsidR="00BA1107" w:rsidRPr="00741E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A1107" w:rsidRPr="00741EB2">
        <w:rPr>
          <w:rFonts w:ascii="Times New Roman" w:hAnsi="Times New Roman"/>
          <w:sz w:val="24"/>
          <w:szCs w:val="24"/>
          <w:lang w:val="ru-RU"/>
        </w:rPr>
        <w:t>јазик</w:t>
      </w:r>
      <w:proofErr w:type="spellEnd"/>
      <w:r w:rsidR="00BA1107" w:rsidRPr="00741E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A1107" w:rsidRPr="00741EB2">
        <w:rPr>
          <w:rFonts w:ascii="Times New Roman" w:hAnsi="Times New Roman"/>
          <w:sz w:val="24"/>
          <w:szCs w:val="24"/>
          <w:lang w:val="ru-RU"/>
        </w:rPr>
        <w:t>ќе</w:t>
      </w:r>
      <w:proofErr w:type="spellEnd"/>
      <w:r w:rsidR="00BA1107" w:rsidRPr="00741EB2">
        <w:rPr>
          <w:rFonts w:ascii="Times New Roman" w:hAnsi="Times New Roman"/>
          <w:sz w:val="24"/>
          <w:szCs w:val="24"/>
          <w:lang w:val="ru-RU"/>
        </w:rPr>
        <w:t xml:space="preserve"> се смета за </w:t>
      </w:r>
      <w:proofErr w:type="spellStart"/>
      <w:r w:rsidR="00BA1107" w:rsidRPr="00741EB2">
        <w:rPr>
          <w:rFonts w:ascii="Times New Roman" w:hAnsi="Times New Roman"/>
          <w:sz w:val="24"/>
          <w:szCs w:val="24"/>
          <w:lang w:val="ru-RU"/>
        </w:rPr>
        <w:t>предност</w:t>
      </w:r>
      <w:proofErr w:type="spellEnd"/>
      <w:r w:rsidR="00BA1107" w:rsidRPr="00741EB2">
        <w:rPr>
          <w:rFonts w:ascii="Times New Roman" w:hAnsi="Times New Roman"/>
          <w:sz w:val="24"/>
          <w:szCs w:val="24"/>
          <w:lang w:val="ru-RU"/>
        </w:rPr>
        <w:t>.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 xml:space="preserve">Procurement Regulations for IPF Borrowers dated July 2016, revised November 2017, and August 2018-  “Procurement </w:t>
      </w:r>
      <w:r w:rsidRPr="00741EB2">
        <w:rPr>
          <w:rFonts w:ascii="Times New Roman" w:hAnsi="Times New Roman"/>
          <w:spacing w:val="-2"/>
          <w:sz w:val="24"/>
          <w:lang w:val="mk-MK"/>
        </w:rPr>
        <w:lastRenderedPageBreak/>
        <w:t>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55D4F050" w:rsidR="00441B64" w:rsidRPr="00741EB2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741EB2">
        <w:rPr>
          <w:rFonts w:ascii="Times New Roman" w:hAnsi="Times New Roman"/>
          <w:b/>
          <w:spacing w:val="-2"/>
          <w:sz w:val="24"/>
          <w:lang w:val="mk-MK"/>
        </w:rPr>
        <w:t>9</w:t>
      </w:r>
      <w:r w:rsidR="007F736D" w:rsidRPr="00741EB2">
        <w:rPr>
          <w:rFonts w:ascii="Times New Roman" w:hAnsi="Times New Roman"/>
          <w:b/>
          <w:spacing w:val="-2"/>
          <w:sz w:val="24"/>
          <w:lang w:val="mk-MK"/>
        </w:rPr>
        <w:t>.0</w:t>
      </w:r>
      <w:r w:rsidR="00741EB2" w:rsidRPr="00741EB2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7F736D" w:rsidRPr="00741EB2">
        <w:rPr>
          <w:rFonts w:ascii="Times New Roman" w:hAnsi="Times New Roman"/>
          <w:b/>
          <w:spacing w:val="-2"/>
          <w:sz w:val="24"/>
          <w:lang w:val="mk-MK"/>
        </w:rPr>
        <w:t>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741EB2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32FF7E2B" w14:textId="45877B0E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001-23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5BBB" w14:textId="77777777" w:rsidR="00E951A5" w:rsidRDefault="00E951A5">
      <w:r>
        <w:separator/>
      </w:r>
    </w:p>
  </w:endnote>
  <w:endnote w:type="continuationSeparator" w:id="0">
    <w:p w14:paraId="1409EE9F" w14:textId="77777777" w:rsidR="00E951A5" w:rsidRDefault="00E9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2F0C" w14:textId="77777777" w:rsidR="00E951A5" w:rsidRDefault="00E951A5">
      <w:r>
        <w:separator/>
      </w:r>
    </w:p>
  </w:footnote>
  <w:footnote w:type="continuationSeparator" w:id="0">
    <w:p w14:paraId="5D5B64BB" w14:textId="77777777" w:rsidR="00E951A5" w:rsidRDefault="00E9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1162EB"/>
    <w:rsid w:val="0017327C"/>
    <w:rsid w:val="002D1699"/>
    <w:rsid w:val="003D4616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741EB2"/>
    <w:rsid w:val="00746E80"/>
    <w:rsid w:val="007478E9"/>
    <w:rsid w:val="007545E4"/>
    <w:rsid w:val="007E5E0B"/>
    <w:rsid w:val="007F736D"/>
    <w:rsid w:val="00860D57"/>
    <w:rsid w:val="008765B7"/>
    <w:rsid w:val="008B496B"/>
    <w:rsid w:val="008D32BE"/>
    <w:rsid w:val="00916174"/>
    <w:rsid w:val="00A07845"/>
    <w:rsid w:val="00A12416"/>
    <w:rsid w:val="00AC789B"/>
    <w:rsid w:val="00BA1107"/>
    <w:rsid w:val="00BA536B"/>
    <w:rsid w:val="00C175F2"/>
    <w:rsid w:val="00C526AA"/>
    <w:rsid w:val="00D14E4B"/>
    <w:rsid w:val="00D45F75"/>
    <w:rsid w:val="00DB058E"/>
    <w:rsid w:val="00DD621D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27</cp:revision>
  <dcterms:created xsi:type="dcterms:W3CDTF">2021-07-13T09:33:00Z</dcterms:created>
  <dcterms:modified xsi:type="dcterms:W3CDTF">2023-02-02T08:29:00Z</dcterms:modified>
</cp:coreProperties>
</file>