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F9FE" w14:textId="02F99F5D" w:rsidR="00F859D1" w:rsidRPr="00D13D74" w:rsidRDefault="00D13D74" w:rsidP="00F859D1">
      <w:pPr>
        <w:pStyle w:val="Title"/>
        <w:ind w:left="-709"/>
        <w:jc w:val="right"/>
        <w:rPr>
          <w:rFonts w:asciiTheme="majorBidi" w:hAnsiTheme="majorBidi" w:cstheme="majorBidi"/>
          <w:spacing w:val="-2"/>
          <w:sz w:val="22"/>
          <w:szCs w:val="22"/>
          <w:lang w:val="ru-RU"/>
        </w:rPr>
      </w:pPr>
      <w:r w:rsidRPr="00D13D74">
        <w:rPr>
          <w:rFonts w:asciiTheme="majorBidi" w:hAnsiTheme="majorBidi" w:cstheme="majorBidi"/>
          <w:spacing w:val="-2"/>
          <w:sz w:val="22"/>
          <w:szCs w:val="22"/>
        </w:rPr>
        <w:t>20.05.</w:t>
      </w:r>
      <w:r w:rsidR="00EA1F25" w:rsidRPr="00D13D74">
        <w:rPr>
          <w:rFonts w:asciiTheme="majorBidi" w:hAnsiTheme="majorBidi" w:cstheme="majorBidi"/>
          <w:spacing w:val="-2"/>
          <w:sz w:val="22"/>
          <w:szCs w:val="22"/>
          <w:lang w:val="ru-RU"/>
        </w:rPr>
        <w:t>2025</w:t>
      </w:r>
    </w:p>
    <w:p w14:paraId="58032C76" w14:textId="48A98E11" w:rsidR="00416667" w:rsidRPr="00751A02" w:rsidRDefault="00A07845" w:rsidP="00A07845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ru-RU"/>
        </w:rPr>
      </w:pPr>
      <w:r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 xml:space="preserve">ПОКАНА ЗА ИЗРАЗУВАЊЕ ИНТЕРЕС </w:t>
      </w:r>
    </w:p>
    <w:p w14:paraId="13E6B6FF" w14:textId="77777777" w:rsidR="00AB1D8A" w:rsidRPr="00751A02" w:rsidRDefault="00EF1FB0" w:rsidP="00AB1D8A">
      <w:pPr>
        <w:pStyle w:val="Title"/>
        <w:ind w:left="-709"/>
        <w:rPr>
          <w:rFonts w:asciiTheme="majorBidi" w:hAnsiTheme="majorBidi" w:cstheme="majorBidi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>ЗА</w:t>
      </w:r>
      <w:r w:rsidRPr="00751A02">
        <w:rPr>
          <w:rFonts w:asciiTheme="majorBidi" w:hAnsiTheme="majorBidi" w:cstheme="majorBidi"/>
          <w:spacing w:val="-2"/>
          <w:sz w:val="22"/>
          <w:szCs w:val="22"/>
          <w:lang w:val="ru-RU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sz w:val="22"/>
          <w:szCs w:val="22"/>
          <w:lang w:val="mk-MK"/>
        </w:rPr>
        <w:t>АНГАЖИРАЊЕ НА ИНЖЕНЕР ВО ПРОЕКТНА ЕДИНИЦА</w:t>
      </w:r>
    </w:p>
    <w:p w14:paraId="42D08C48" w14:textId="0008BF21" w:rsidR="00A07845" w:rsidRPr="00751A02" w:rsidRDefault="00AB1D8A" w:rsidP="00AB1D8A">
      <w:pPr>
        <w:pStyle w:val="Title"/>
        <w:ind w:left="-709"/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 xml:space="preserve">(бр. </w:t>
      </w:r>
      <w:r w:rsidR="00EA1F25" w:rsidRPr="00EA1F25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MK-MES-492275-CS-INDV/004-25</w:t>
      </w:r>
      <w:r w:rsidRPr="00751A02">
        <w:rPr>
          <w:rFonts w:asciiTheme="majorBidi" w:hAnsiTheme="majorBidi" w:cstheme="majorBidi"/>
          <w:b w:val="0"/>
          <w:spacing w:val="-2"/>
          <w:sz w:val="22"/>
          <w:szCs w:val="22"/>
          <w:lang w:val="mk-MK"/>
        </w:rPr>
        <w:t>)</w:t>
      </w:r>
    </w:p>
    <w:p w14:paraId="55A273C8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mk-MK"/>
        </w:rPr>
      </w:pPr>
    </w:p>
    <w:p w14:paraId="5440A063" w14:textId="77777777" w:rsidR="00A07845" w:rsidRPr="00751A02" w:rsidRDefault="00A07845" w:rsidP="00A07845">
      <w:pPr>
        <w:pStyle w:val="BodyText"/>
        <w:ind w:left="-709"/>
        <w:jc w:val="center"/>
        <w:rPr>
          <w:rFonts w:asciiTheme="majorBidi" w:hAnsiTheme="majorBidi" w:cstheme="majorBidi"/>
          <w:sz w:val="22"/>
          <w:szCs w:val="22"/>
          <w:lang w:val="fr-FR"/>
        </w:rPr>
      </w:pPr>
    </w:p>
    <w:p w14:paraId="4E55E2E9" w14:textId="77777777" w:rsidR="00A07845" w:rsidRPr="00751A02" w:rsidRDefault="00A07845" w:rsidP="00A07845">
      <w:pPr>
        <w:suppressAutoHyphens/>
        <w:ind w:left="-709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Министерство за образование и наука</w:t>
      </w:r>
    </w:p>
    <w:p w14:paraId="4FEEE287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Проект за унапредување на основното образование- ПЕИП </w:t>
      </w:r>
    </w:p>
    <w:p w14:paraId="1A7545BD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 xml:space="preserve">Заем бр.: 9182-MK </w:t>
      </w:r>
    </w:p>
    <w:p w14:paraId="20011E55" w14:textId="77777777" w:rsidR="00A07845" w:rsidRPr="00751A02" w:rsidRDefault="00A07845" w:rsidP="00A07845">
      <w:pPr>
        <w:pStyle w:val="BodyText"/>
        <w:ind w:left="-709"/>
        <w:jc w:val="both"/>
        <w:rPr>
          <w:rFonts w:asciiTheme="majorBidi" w:hAnsiTheme="majorBidi" w:cstheme="majorBidi"/>
          <w:b/>
          <w:sz w:val="22"/>
          <w:szCs w:val="22"/>
          <w:lang w:val="mk-MK"/>
        </w:rPr>
      </w:pPr>
      <w:r w:rsidRPr="00751A02">
        <w:rPr>
          <w:rFonts w:asciiTheme="majorBidi" w:hAnsiTheme="majorBidi" w:cstheme="majorBidi"/>
          <w:b/>
          <w:sz w:val="22"/>
          <w:szCs w:val="22"/>
          <w:lang w:val="mk-MK"/>
        </w:rPr>
        <w:t>Консултантски услуги- Индивидуален консултант</w:t>
      </w:r>
    </w:p>
    <w:p w14:paraId="65F55EF8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</w:p>
    <w:p w14:paraId="114943DC" w14:textId="73C5056B" w:rsidR="00A07845" w:rsidRPr="00751A02" w:rsidRDefault="00A07845" w:rsidP="00E9619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 xml:space="preserve">На Република Северна Македонија </w:t>
      </w:r>
      <w:r w:rsidR="00E96195" w:rsidRPr="00751A02">
        <w:rPr>
          <w:rFonts w:asciiTheme="majorBidi" w:hAnsiTheme="majorBidi" w:cstheme="majorBidi"/>
          <w:spacing w:val="-2"/>
          <w:lang w:val="mk-MK"/>
        </w:rPr>
        <w:t>ѝ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751A02">
        <w:rPr>
          <w:rFonts w:asciiTheme="majorBidi" w:hAnsiTheme="majorBidi" w:cstheme="majorBidi"/>
          <w:spacing w:val="-2"/>
          <w:lang w:val="mk-MK"/>
        </w:rPr>
        <w:t xml:space="preserve">рање на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инженер во проектната единица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</w:p>
    <w:p w14:paraId="42BD1AC0" w14:textId="77777777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ru-RU"/>
        </w:rPr>
      </w:pPr>
    </w:p>
    <w:p w14:paraId="6BB80AB1" w14:textId="709D77ED" w:rsidR="00A07845" w:rsidRPr="00751A02" w:rsidRDefault="00A07845" w:rsidP="00A07845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spacing w:val="-2"/>
          <w:lang w:val="mk-MK"/>
        </w:rPr>
      </w:pPr>
      <w:r w:rsidRPr="00751A02">
        <w:rPr>
          <w:rFonts w:asciiTheme="majorBidi" w:hAnsiTheme="majorBidi" w:cstheme="majorBidi"/>
          <w:spacing w:val="-2"/>
          <w:lang w:val="mk-MK"/>
        </w:rPr>
        <w:t>Консултантските услуги вклучуваат</w:t>
      </w:r>
      <w:r w:rsidR="003D4616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 xml:space="preserve">поддршка </w:t>
      </w:r>
      <w:r w:rsidR="003D4616" w:rsidRPr="00751A02">
        <w:rPr>
          <w:rFonts w:asciiTheme="majorBidi" w:hAnsiTheme="majorBidi" w:cstheme="majorBidi"/>
          <w:spacing w:val="-2"/>
          <w:lang w:val="mk-MK"/>
        </w:rPr>
        <w:t xml:space="preserve">на Министерството за образование и наука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>при имплементација на проектните активности во рамки</w:t>
      </w:r>
      <w:r w:rsidR="007F736D" w:rsidRPr="00751A02">
        <w:rPr>
          <w:rFonts w:asciiTheme="majorBidi" w:hAnsiTheme="majorBidi" w:cstheme="majorBidi"/>
          <w:spacing w:val="-2"/>
          <w:lang w:val="mk-MK"/>
        </w:rPr>
        <w:t xml:space="preserve"> на </w:t>
      </w:r>
      <w:r w:rsidR="00D45F75" w:rsidRPr="00751A02">
        <w:rPr>
          <w:rFonts w:asciiTheme="majorBidi" w:hAnsiTheme="majorBidi" w:cstheme="majorBidi"/>
          <w:spacing w:val="-2"/>
          <w:lang w:val="mk-MK"/>
        </w:rPr>
        <w:t xml:space="preserve">Проектот за унапредување на основното образование особено </w:t>
      </w:r>
      <w:r w:rsidR="00BA1107" w:rsidRPr="00751A02">
        <w:rPr>
          <w:rFonts w:asciiTheme="majorBidi" w:hAnsiTheme="majorBidi" w:cstheme="majorBidi"/>
          <w:spacing w:val="-2"/>
          <w:lang w:val="mk-MK"/>
        </w:rPr>
        <w:t xml:space="preserve">насочени кон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подобрување на инфраструктурата на основните училишта со цел овозможување подобри услови за учење</w:t>
      </w:r>
      <w:r w:rsidRPr="00751A02">
        <w:rPr>
          <w:rFonts w:asciiTheme="majorBidi" w:hAnsiTheme="majorBidi" w:cstheme="majorBidi"/>
          <w:spacing w:val="-2"/>
          <w:lang w:val="mk-MK"/>
        </w:rPr>
        <w:t>.</w:t>
      </w:r>
      <w:r w:rsidR="00416667" w:rsidRPr="00751A02">
        <w:rPr>
          <w:rFonts w:asciiTheme="majorBidi" w:hAnsiTheme="majorBidi" w:cstheme="majorBidi"/>
          <w:spacing w:val="-2"/>
          <w:lang w:val="mk-MK"/>
        </w:rPr>
        <w:t xml:space="preserve"> </w:t>
      </w:r>
      <w:r w:rsidR="00AB1D8A" w:rsidRPr="00751A02">
        <w:rPr>
          <w:rFonts w:asciiTheme="majorBidi" w:hAnsiTheme="majorBidi" w:cstheme="majorBidi"/>
          <w:spacing w:val="-2"/>
          <w:lang w:val="mk-MK"/>
        </w:rPr>
        <w:t>Првичното п</w:t>
      </w:r>
      <w:r w:rsidRPr="00751A02">
        <w:rPr>
          <w:rFonts w:asciiTheme="majorBidi" w:hAnsiTheme="majorBidi" w:cstheme="majorBidi"/>
          <w:spacing w:val="-2"/>
          <w:lang w:val="mk-MK"/>
        </w:rPr>
        <w:t>редвидено</w:t>
      </w:r>
      <w:r w:rsidRPr="00751A02">
        <w:rPr>
          <w:rFonts w:asciiTheme="majorBidi" w:hAnsiTheme="majorBidi" w:cstheme="majorBidi"/>
          <w:lang w:val="mk-MK"/>
        </w:rPr>
        <w:t xml:space="preserve"> времетраење на услугите е</w:t>
      </w:r>
      <w:r w:rsidR="00BA1107" w:rsidRPr="00751A02">
        <w:rPr>
          <w:rFonts w:asciiTheme="majorBidi" w:hAnsiTheme="majorBidi" w:cstheme="majorBidi"/>
          <w:lang w:val="mk-MK"/>
        </w:rPr>
        <w:t xml:space="preserve"> </w:t>
      </w:r>
      <w:r w:rsidR="00AB1D8A" w:rsidRPr="00751A02">
        <w:rPr>
          <w:rFonts w:asciiTheme="majorBidi" w:hAnsiTheme="majorBidi" w:cstheme="majorBidi"/>
          <w:lang w:val="mk-MK"/>
        </w:rPr>
        <w:t>ј</w:t>
      </w:r>
      <w:r w:rsidR="00EA1F25">
        <w:rPr>
          <w:rFonts w:asciiTheme="majorBidi" w:hAnsiTheme="majorBidi" w:cstheme="majorBidi"/>
          <w:lang w:val="mk-MK"/>
        </w:rPr>
        <w:t>ули</w:t>
      </w:r>
      <w:r w:rsidR="00AB1D8A" w:rsidRPr="00751A02">
        <w:rPr>
          <w:rFonts w:asciiTheme="majorBidi" w:hAnsiTheme="majorBidi" w:cstheme="majorBidi"/>
          <w:lang w:val="mk-MK"/>
        </w:rPr>
        <w:t xml:space="preserve"> 2025</w:t>
      </w:r>
      <w:r w:rsidR="003D4616" w:rsidRPr="00751A02">
        <w:rPr>
          <w:rFonts w:asciiTheme="majorBidi" w:hAnsiTheme="majorBidi" w:cstheme="majorBidi"/>
          <w:lang w:val="mk-MK"/>
        </w:rPr>
        <w:t>-</w:t>
      </w:r>
      <w:r w:rsidR="0043668B" w:rsidRPr="00751A02">
        <w:rPr>
          <w:rFonts w:asciiTheme="majorBidi" w:hAnsiTheme="majorBidi" w:cstheme="majorBidi"/>
          <w:lang w:val="mk-MK"/>
        </w:rPr>
        <w:t xml:space="preserve"> </w:t>
      </w:r>
      <w:r w:rsidR="00D45F75" w:rsidRPr="00751A02">
        <w:rPr>
          <w:rFonts w:asciiTheme="majorBidi" w:hAnsiTheme="majorBidi" w:cstheme="majorBidi"/>
          <w:lang w:val="mk-MK"/>
        </w:rPr>
        <w:t>февруари 2026</w:t>
      </w:r>
      <w:r w:rsidR="00AB1D8A" w:rsidRPr="00751A02">
        <w:rPr>
          <w:rFonts w:asciiTheme="majorBidi" w:hAnsiTheme="majorBidi" w:cstheme="majorBidi"/>
          <w:lang w:val="mk-MK"/>
        </w:rPr>
        <w:t xml:space="preserve"> година</w:t>
      </w:r>
      <w:r w:rsidRPr="00751A02">
        <w:rPr>
          <w:rFonts w:asciiTheme="majorBidi" w:hAnsiTheme="majorBidi" w:cstheme="majorBidi"/>
          <w:lang w:val="mk-MK"/>
        </w:rPr>
        <w:t>.</w:t>
      </w:r>
      <w:r w:rsidRPr="00751A02">
        <w:rPr>
          <w:rFonts w:asciiTheme="majorBidi" w:hAnsiTheme="majorBidi" w:cstheme="majorBidi"/>
          <w:spacing w:val="-2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751A02">
        <w:rPr>
          <w:rFonts w:asciiTheme="majorBidi" w:hAnsiTheme="majorBidi" w:cstheme="majorBidi"/>
          <w:spacing w:val="-2"/>
          <w:lang w:val="mk-MK"/>
        </w:rPr>
        <w:t>ие и наука: https://mon.gov.mk/</w:t>
      </w:r>
      <w:proofErr w:type="spellStart"/>
      <w:r w:rsidR="00EF1FB0" w:rsidRPr="00751A02">
        <w:rPr>
          <w:rFonts w:asciiTheme="majorBidi" w:hAnsiTheme="majorBidi" w:cstheme="majorBidi"/>
          <w:spacing w:val="-2"/>
        </w:rPr>
        <w:t>peip</w:t>
      </w:r>
      <w:proofErr w:type="spellEnd"/>
    </w:p>
    <w:p w14:paraId="0E7F2B6E" w14:textId="1C37E06D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Министерството за образование и наука ги поканува сите заинтересирани лица кои ги исполнуваат бараните квалификации да достават </w:t>
      </w:r>
      <w:r w:rsidR="00EA1F25">
        <w:rPr>
          <w:rFonts w:asciiTheme="majorBidi" w:hAnsiTheme="majorBidi" w:cstheme="majorBidi"/>
          <w:spacing w:val="-2"/>
          <w:szCs w:val="22"/>
          <w:lang w:val="mk-MK"/>
        </w:rPr>
        <w:t>информации/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документи (</w:t>
      </w:r>
      <w:bookmarkStart w:id="0" w:name="_Hlk103761400"/>
      <w:r w:rsidRPr="00751A02">
        <w:rPr>
          <w:rFonts w:asciiTheme="majorBidi" w:hAnsiTheme="majorBidi" w:cstheme="majorBidi"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bookmarkEnd w:id="0"/>
      <w:r w:rsidRPr="00751A02">
        <w:rPr>
          <w:rFonts w:asciiTheme="majorBidi" w:hAnsiTheme="majorBidi" w:cstheme="majorBidi"/>
          <w:spacing w:val="-2"/>
          <w:szCs w:val="22"/>
          <w:lang w:val="mk-MK"/>
        </w:rPr>
        <w:t>) со кои ќе се потврди дека ги исполнуваат следните квалификации и искуство за извршување на услугите:</w:t>
      </w:r>
    </w:p>
    <w:p w14:paraId="3FB1C9A4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648DF27C" w14:textId="741C7834" w:rsidR="00D45F75" w:rsidRPr="00751A02" w:rsidRDefault="00D45F75" w:rsidP="007F736D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751A02">
        <w:rPr>
          <w:rFonts w:asciiTheme="majorBidi" w:hAnsiTheme="majorBidi" w:cstheme="majorBidi"/>
          <w:szCs w:val="22"/>
          <w:lang w:val="mk-MK"/>
        </w:rPr>
        <w:t xml:space="preserve">Универзитетска диплома од областа на </w:t>
      </w:r>
      <w:r w:rsidR="00751A02" w:rsidRPr="00751A02">
        <w:rPr>
          <w:rFonts w:asciiTheme="majorBidi" w:hAnsiTheme="majorBidi" w:cstheme="majorBidi"/>
          <w:szCs w:val="22"/>
          <w:lang w:val="mk-MK"/>
        </w:rPr>
        <w:t>архитектура или градежништво</w:t>
      </w:r>
      <w:r w:rsidRPr="00751A02">
        <w:rPr>
          <w:rFonts w:asciiTheme="majorBidi" w:hAnsiTheme="majorBidi" w:cstheme="majorBidi"/>
          <w:szCs w:val="22"/>
          <w:lang w:val="mk-MK"/>
        </w:rPr>
        <w:t>; </w:t>
      </w:r>
    </w:p>
    <w:p w14:paraId="634EA74B" w14:textId="070ED411" w:rsidR="00751A02" w:rsidRDefault="00751A02" w:rsidP="00751A02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Познавање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македонската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легислатива и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стандардите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во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областа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  <w:proofErr w:type="gramStart"/>
      <w:r w:rsidRPr="00751A02">
        <w:rPr>
          <w:rFonts w:asciiTheme="majorBidi" w:hAnsiTheme="majorBidi" w:cstheme="majorBidi"/>
          <w:szCs w:val="22"/>
          <w:lang w:val="ru-RU"/>
        </w:rPr>
        <w:t>на</w:t>
      </w:r>
      <w:r>
        <w:rPr>
          <w:rFonts w:asciiTheme="majorBidi" w:hAnsiTheme="majorBidi" w:cstheme="majorBidi"/>
          <w:szCs w:val="22"/>
          <w:lang w:val="ru-RU"/>
        </w:rPr>
        <w:t xml:space="preserve"> </w:t>
      </w:r>
      <w:r w:rsidRPr="00751A02">
        <w:rPr>
          <w:rFonts w:asciiTheme="majorBidi" w:hAnsiTheme="majorBidi" w:cstheme="majorBidi"/>
          <w:szCs w:val="22"/>
          <w:lang w:val="ru-RU"/>
        </w:rPr>
        <w:t>архитектура</w:t>
      </w:r>
      <w:proofErr w:type="gramEnd"/>
      <w:r w:rsidRPr="00751A02">
        <w:rPr>
          <w:rFonts w:asciiTheme="majorBidi" w:hAnsiTheme="majorBidi" w:cstheme="majorBidi"/>
          <w:szCs w:val="22"/>
          <w:lang w:val="ru-RU"/>
        </w:rPr>
        <w:t xml:space="preserve">,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проектирање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,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градежништво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,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урбано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планирање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и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заштита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животна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средина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</w:t>
      </w:r>
    </w:p>
    <w:p w14:paraId="01643E74" w14:textId="48195514" w:rsidR="00751A02" w:rsidRPr="00751A02" w:rsidRDefault="00751A02" w:rsidP="00751A02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mk-MK"/>
        </w:rPr>
      </w:pPr>
      <w:r w:rsidRPr="00751A02">
        <w:rPr>
          <w:rFonts w:asciiTheme="majorBidi" w:hAnsiTheme="majorBidi" w:cstheme="majorBidi"/>
          <w:szCs w:val="22"/>
          <w:lang w:val="mk-MK"/>
        </w:rPr>
        <w:t>Најмалку 5 години професионално искуство во проектирање, проценка, инспекција или надзор на изведба на градежни работи и реновирања од поголем обем;</w:t>
      </w:r>
    </w:p>
    <w:p w14:paraId="3660F581" w14:textId="58D0ECDD" w:rsidR="00D45F75" w:rsidRDefault="00751A02" w:rsidP="007F736D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Искуство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во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управување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со договори и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координација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изведба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градежни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  <w:proofErr w:type="spellStart"/>
      <w:r w:rsidRPr="00751A02">
        <w:rPr>
          <w:rFonts w:asciiTheme="majorBidi" w:hAnsiTheme="majorBidi" w:cstheme="majorBidi"/>
          <w:szCs w:val="22"/>
          <w:lang w:val="ru-RU"/>
        </w:rPr>
        <w:t>работи</w:t>
      </w:r>
      <w:proofErr w:type="spellEnd"/>
      <w:r w:rsidRPr="00751A02">
        <w:rPr>
          <w:rFonts w:asciiTheme="majorBidi" w:hAnsiTheme="majorBidi" w:cstheme="majorBidi"/>
          <w:szCs w:val="22"/>
          <w:lang w:val="ru-RU"/>
        </w:rPr>
        <w:t xml:space="preserve"> </w:t>
      </w:r>
    </w:p>
    <w:p w14:paraId="50D11A4B" w14:textId="01180D2B" w:rsidR="00EA1F25" w:rsidRPr="00751A02" w:rsidRDefault="00EA1F25" w:rsidP="007F736D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proofErr w:type="spellStart"/>
      <w:r>
        <w:rPr>
          <w:rFonts w:asciiTheme="majorBidi" w:hAnsiTheme="majorBidi" w:cstheme="majorBidi"/>
          <w:szCs w:val="22"/>
          <w:lang w:val="ru-RU"/>
        </w:rPr>
        <w:t>Соодветно</w:t>
      </w:r>
      <w:proofErr w:type="spellEnd"/>
      <w:r>
        <w:rPr>
          <w:rFonts w:asciiTheme="majorBidi" w:hAnsiTheme="majorBidi" w:cstheme="majorBidi"/>
          <w:szCs w:val="22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Cs w:val="22"/>
          <w:lang w:val="ru-RU"/>
        </w:rPr>
        <w:t>искуство</w:t>
      </w:r>
      <w:proofErr w:type="spellEnd"/>
      <w:r>
        <w:rPr>
          <w:rFonts w:asciiTheme="majorBidi" w:hAnsiTheme="majorBidi" w:cstheme="majorBidi"/>
          <w:szCs w:val="22"/>
          <w:lang w:val="ru-RU"/>
        </w:rPr>
        <w:t xml:space="preserve"> на </w:t>
      </w:r>
      <w:proofErr w:type="spellStart"/>
      <w:r>
        <w:rPr>
          <w:rFonts w:asciiTheme="majorBidi" w:hAnsiTheme="majorBidi" w:cstheme="majorBidi"/>
          <w:szCs w:val="22"/>
          <w:lang w:val="ru-RU"/>
        </w:rPr>
        <w:t>проекти</w:t>
      </w:r>
      <w:proofErr w:type="spellEnd"/>
      <w:r>
        <w:rPr>
          <w:rFonts w:asciiTheme="majorBidi" w:hAnsiTheme="majorBidi" w:cstheme="majorBidi"/>
          <w:szCs w:val="22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Cs w:val="22"/>
          <w:lang w:val="ru-RU"/>
        </w:rPr>
        <w:t>финансирани</w:t>
      </w:r>
      <w:proofErr w:type="spellEnd"/>
      <w:r>
        <w:rPr>
          <w:rFonts w:asciiTheme="majorBidi" w:hAnsiTheme="majorBidi" w:cstheme="majorBidi"/>
          <w:szCs w:val="22"/>
          <w:lang w:val="ru-RU"/>
        </w:rPr>
        <w:t xml:space="preserve"> од </w:t>
      </w:r>
      <w:proofErr w:type="spellStart"/>
      <w:r>
        <w:rPr>
          <w:rFonts w:asciiTheme="majorBidi" w:hAnsiTheme="majorBidi" w:cstheme="majorBidi"/>
          <w:szCs w:val="22"/>
          <w:lang w:val="ru-RU"/>
        </w:rPr>
        <w:t>Светска</w:t>
      </w:r>
      <w:proofErr w:type="spellEnd"/>
      <w:r>
        <w:rPr>
          <w:rFonts w:asciiTheme="majorBidi" w:hAnsiTheme="majorBidi" w:cstheme="majorBidi"/>
          <w:szCs w:val="22"/>
          <w:lang w:val="ru-RU"/>
        </w:rPr>
        <w:t xml:space="preserve"> банка </w:t>
      </w:r>
      <w:proofErr w:type="spellStart"/>
      <w:r>
        <w:rPr>
          <w:rFonts w:asciiTheme="majorBidi" w:hAnsiTheme="majorBidi" w:cstheme="majorBidi"/>
          <w:szCs w:val="22"/>
          <w:lang w:val="ru-RU"/>
        </w:rPr>
        <w:t>може</w:t>
      </w:r>
      <w:proofErr w:type="spellEnd"/>
      <w:r>
        <w:rPr>
          <w:rFonts w:asciiTheme="majorBidi" w:hAnsiTheme="majorBidi" w:cstheme="majorBidi"/>
          <w:szCs w:val="22"/>
          <w:lang w:val="ru-RU"/>
        </w:rPr>
        <w:t xml:space="preserve"> да се смета за </w:t>
      </w:r>
      <w:proofErr w:type="spellStart"/>
      <w:r>
        <w:rPr>
          <w:rFonts w:asciiTheme="majorBidi" w:hAnsiTheme="majorBidi" w:cstheme="majorBidi"/>
          <w:szCs w:val="22"/>
          <w:lang w:val="ru-RU"/>
        </w:rPr>
        <w:t>предност</w:t>
      </w:r>
      <w:proofErr w:type="spellEnd"/>
    </w:p>
    <w:p w14:paraId="40B72C42" w14:textId="181FF77B" w:rsidR="00D45F75" w:rsidRPr="00751A02" w:rsidRDefault="001162EB" w:rsidP="007F736D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</w:rPr>
      </w:pPr>
      <w:r w:rsidRPr="00751A02">
        <w:rPr>
          <w:rFonts w:asciiTheme="majorBidi" w:hAnsiTheme="majorBidi" w:cstheme="majorBidi"/>
          <w:szCs w:val="22"/>
          <w:lang w:val="mk-MK"/>
        </w:rPr>
        <w:t>Целосна компјутерска писменост</w:t>
      </w:r>
      <w:r w:rsidR="00D45F75" w:rsidRPr="00751A02">
        <w:rPr>
          <w:rFonts w:asciiTheme="majorBidi" w:hAnsiTheme="majorBidi" w:cstheme="majorBidi"/>
          <w:szCs w:val="22"/>
        </w:rPr>
        <w:t>;</w:t>
      </w:r>
    </w:p>
    <w:p w14:paraId="40C2A5CD" w14:textId="2769CD83" w:rsidR="00A07845" w:rsidRPr="00751A02" w:rsidRDefault="001162EB" w:rsidP="00BA110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r w:rsidRPr="00751A02">
        <w:rPr>
          <w:rFonts w:asciiTheme="majorBidi" w:hAnsiTheme="majorBidi" w:cstheme="majorBidi"/>
          <w:szCs w:val="22"/>
          <w:lang w:val="mk-MK"/>
        </w:rPr>
        <w:t>Одличн</w:t>
      </w:r>
      <w:r w:rsidR="00741EB2" w:rsidRPr="00751A02">
        <w:rPr>
          <w:rFonts w:asciiTheme="majorBidi" w:hAnsiTheme="majorBidi" w:cstheme="majorBidi"/>
          <w:szCs w:val="22"/>
          <w:lang w:val="mk-MK"/>
        </w:rPr>
        <w:t xml:space="preserve">о </w:t>
      </w:r>
      <w:r w:rsidR="00751A02" w:rsidRPr="00751A02">
        <w:rPr>
          <w:rFonts w:asciiTheme="majorBidi" w:hAnsiTheme="majorBidi" w:cstheme="majorBidi"/>
          <w:szCs w:val="22"/>
          <w:lang w:val="mk-MK"/>
        </w:rPr>
        <w:t>знаење на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македонски и англиски јазик</w:t>
      </w:r>
      <w:r w:rsidR="00741EB2" w:rsidRPr="00751A02">
        <w:rPr>
          <w:rFonts w:asciiTheme="majorBidi" w:hAnsiTheme="majorBidi" w:cstheme="majorBidi"/>
          <w:szCs w:val="22"/>
          <w:lang w:val="mk-MK"/>
        </w:rPr>
        <w:t xml:space="preserve"> </w:t>
      </w:r>
    </w:p>
    <w:p w14:paraId="55A25A44" w14:textId="2E62B21C" w:rsidR="00751A02" w:rsidRPr="00751A02" w:rsidRDefault="00751A02" w:rsidP="00BA110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szCs w:val="22"/>
          <w:lang w:val="ru-RU"/>
        </w:rPr>
      </w:pPr>
      <w:r w:rsidRPr="00751A02">
        <w:rPr>
          <w:rFonts w:asciiTheme="majorBidi" w:hAnsiTheme="majorBidi" w:cstheme="majorBidi"/>
          <w:szCs w:val="22"/>
          <w:lang w:val="mk-MK"/>
        </w:rPr>
        <w:t xml:space="preserve">Возачка дозвола </w:t>
      </w:r>
      <w:r w:rsidR="00EA1F25">
        <w:rPr>
          <w:rFonts w:asciiTheme="majorBidi" w:hAnsiTheme="majorBidi" w:cstheme="majorBidi"/>
          <w:szCs w:val="22"/>
          <w:lang w:val="mk-MK"/>
        </w:rPr>
        <w:t>ќе се смета за предност</w:t>
      </w:r>
    </w:p>
    <w:p w14:paraId="3A91194E" w14:textId="77777777" w:rsidR="00BA1107" w:rsidRPr="00751A02" w:rsidRDefault="00BA1107" w:rsidP="00BA1107">
      <w:pPr>
        <w:contextualSpacing/>
        <w:jc w:val="both"/>
        <w:rPr>
          <w:rFonts w:asciiTheme="majorBidi" w:hAnsiTheme="majorBidi" w:cstheme="majorBidi"/>
          <w:color w:val="FF0000"/>
          <w:szCs w:val="22"/>
          <w:lang w:val="ru-RU"/>
        </w:rPr>
      </w:pPr>
    </w:p>
    <w:p w14:paraId="065F82F1" w14:textId="0C7A73BF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Изборот ќе се врши врз основа на постапка за </w:t>
      </w:r>
      <w:r w:rsidR="00EA1F25">
        <w:rPr>
          <w:rFonts w:asciiTheme="majorBidi" w:hAnsiTheme="majorBidi" w:cstheme="majorBidi"/>
          <w:spacing w:val="-2"/>
          <w:szCs w:val="22"/>
          <w:lang w:val="mk-MK"/>
        </w:rPr>
        <w:t>И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збор на индивидуален консултант согласно процедурите за набавки на Светска банка дефинирани во</w:t>
      </w:r>
      <w:r w:rsidRPr="00751A02">
        <w:rPr>
          <w:rFonts w:asciiTheme="majorBidi" w:hAnsiTheme="majorBidi" w:cstheme="majorBidi"/>
          <w:szCs w:val="22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Procurement Regulations for IPF Borrowers dated July 2016, revised November 2017, and August 2018-  “Procurement Regulations’).</w:t>
      </w:r>
      <w:r w:rsidR="00D14E4B" w:rsidRPr="00751A02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Pr="00751A02">
        <w:rPr>
          <w:rFonts w:asciiTheme="majorBidi" w:hAnsiTheme="majorBidi" w:cstheme="majorBidi"/>
          <w:spacing w:val="-2"/>
          <w:szCs w:val="22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751A02" w:rsidRDefault="00A07845" w:rsidP="00A07845">
      <w:pPr>
        <w:suppressAutoHyphens/>
        <w:ind w:left="-709"/>
        <w:jc w:val="both"/>
        <w:rPr>
          <w:rFonts w:asciiTheme="majorBidi" w:hAnsiTheme="majorBidi" w:cstheme="majorBidi"/>
          <w:color w:val="FF0000"/>
          <w:spacing w:val="-2"/>
          <w:szCs w:val="22"/>
          <w:lang w:val="mk-MK"/>
        </w:rPr>
      </w:pPr>
    </w:p>
    <w:p w14:paraId="3C14A53C" w14:textId="1B72D7FD" w:rsidR="00441B64" w:rsidRDefault="00A07845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Документите со кои се изразува интерес (</w:t>
      </w:r>
      <w:r w:rsidR="00C526AA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биографија на македонски и/или англиски јазик и други информации/документи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) треба да се достават најдоцна до </w:t>
      </w:r>
      <w:r w:rsidR="00D13D74" w:rsidRPr="00D13D74">
        <w:rPr>
          <w:rFonts w:asciiTheme="majorBidi" w:hAnsiTheme="majorBidi" w:cstheme="majorBidi"/>
          <w:b/>
          <w:spacing w:val="-2"/>
          <w:szCs w:val="22"/>
          <w:lang w:val="ru-RU"/>
        </w:rPr>
        <w:t>02.06.</w:t>
      </w:r>
      <w:r w:rsidR="00EA1F25">
        <w:rPr>
          <w:rFonts w:asciiTheme="majorBidi" w:hAnsiTheme="majorBidi" w:cstheme="majorBidi"/>
          <w:b/>
          <w:spacing w:val="-2"/>
          <w:szCs w:val="22"/>
          <w:lang w:val="mk-MK"/>
        </w:rPr>
        <w:t>2025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година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ru-RU"/>
        </w:rPr>
        <w:t xml:space="preserve"> (</w:t>
      </w:r>
      <w:r w:rsidR="004C520B" w:rsidRPr="00751A02">
        <w:rPr>
          <w:rFonts w:asciiTheme="majorBidi" w:hAnsiTheme="majorBidi" w:cstheme="majorBidi"/>
          <w:b/>
          <w:spacing w:val="-2"/>
          <w:szCs w:val="22"/>
          <w:lang w:val="mk-MK"/>
        </w:rPr>
        <w:t>до крајот на денот)</w:t>
      </w:r>
      <w:r w:rsidR="00E9619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на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следната електронска адреса</w:t>
      </w:r>
      <w:r w:rsidRPr="00751A02">
        <w:rPr>
          <w:rFonts w:asciiTheme="majorBidi" w:hAnsiTheme="majorBidi" w:cstheme="majorBidi"/>
          <w:b/>
          <w:spacing w:val="-2"/>
          <w:szCs w:val="22"/>
          <w:lang w:val="ru-RU"/>
        </w:rPr>
        <w:t>:</w:t>
      </w:r>
      <w:r w:rsidR="00441B64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</w:p>
    <w:p w14:paraId="5D6E611D" w14:textId="77777777" w:rsidR="00751A02" w:rsidRPr="00751A02" w:rsidRDefault="00751A02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</w:p>
    <w:p w14:paraId="7F13BB25" w14:textId="77777777" w:rsidR="00A07845" w:rsidRPr="00751A02" w:rsidRDefault="00441B64" w:rsidP="00A07845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danijela.maneva@mon.gov.mk</w:t>
      </w:r>
      <w:r w:rsidR="00A07845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 </w:t>
      </w:r>
      <w:r w:rsidR="00746E80" w:rsidRPr="00751A02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(CC: </w:t>
      </w:r>
      <w:r w:rsidRPr="00751A02">
        <w:rPr>
          <w:rFonts w:asciiTheme="majorBidi" w:hAnsiTheme="majorBidi" w:cstheme="majorBidi"/>
          <w:b/>
          <w:spacing w:val="-2"/>
          <w:szCs w:val="22"/>
          <w:lang w:val="mk-MK"/>
        </w:rPr>
        <w:t>igor.krstevski@mon.gov.mk</w:t>
      </w:r>
      <w:r w:rsidRPr="00751A02">
        <w:rPr>
          <w:rFonts w:asciiTheme="majorBidi" w:hAnsiTheme="majorBidi" w:cstheme="majorBidi"/>
          <w:b/>
          <w:szCs w:val="22"/>
          <w:lang w:val="mk-MK"/>
        </w:rPr>
        <w:t>)</w:t>
      </w:r>
    </w:p>
    <w:p w14:paraId="32FF7E2B" w14:textId="201188E4" w:rsidR="00580770" w:rsidRPr="00751A02" w:rsidRDefault="00A07845" w:rsidP="00D14E4B">
      <w:pPr>
        <w:suppressAutoHyphens/>
        <w:ind w:left="-709"/>
        <w:jc w:val="both"/>
        <w:rPr>
          <w:rFonts w:asciiTheme="majorBidi" w:hAnsiTheme="majorBidi" w:cstheme="majorBidi"/>
          <w:b/>
          <w:szCs w:val="22"/>
          <w:lang w:val="ru-RU"/>
        </w:rPr>
      </w:pP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 xml:space="preserve">СО НАЗНАКА „ЗА </w:t>
      </w:r>
      <w:r w:rsidR="00741EB2"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ОГЛАС 0</w:t>
      </w:r>
      <w:r w:rsidR="00EA1F25">
        <w:rPr>
          <w:rFonts w:asciiTheme="majorBidi" w:hAnsiTheme="majorBidi" w:cstheme="majorBidi"/>
          <w:b/>
          <w:iCs/>
          <w:spacing w:val="-2"/>
          <w:szCs w:val="22"/>
          <w:lang w:val="mk-MK"/>
        </w:rPr>
        <w:t>04-25</w:t>
      </w:r>
      <w:r w:rsidRPr="00751A02">
        <w:rPr>
          <w:rFonts w:asciiTheme="majorBidi" w:hAnsiTheme="majorBidi" w:cstheme="majorBidi"/>
          <w:b/>
          <w:iCs/>
          <w:spacing w:val="-2"/>
          <w:szCs w:val="22"/>
          <w:lang w:val="mk-MK"/>
        </w:rPr>
        <w:t>“</w:t>
      </w:r>
    </w:p>
    <w:sectPr w:rsidR="00580770" w:rsidRPr="00751A0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0D06" w14:textId="77777777" w:rsidR="007374AB" w:rsidRDefault="007374AB">
      <w:r>
        <w:separator/>
      </w:r>
    </w:p>
  </w:endnote>
  <w:endnote w:type="continuationSeparator" w:id="0">
    <w:p w14:paraId="3FCF6E94" w14:textId="77777777" w:rsidR="007374AB" w:rsidRDefault="007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6191" w14:textId="77777777" w:rsidR="007374AB" w:rsidRDefault="007374AB">
      <w:r>
        <w:separator/>
      </w:r>
    </w:p>
  </w:footnote>
  <w:footnote w:type="continuationSeparator" w:id="0">
    <w:p w14:paraId="5F72F35F" w14:textId="77777777" w:rsidR="007374AB" w:rsidRDefault="0073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C816" w14:textId="77777777" w:rsidR="0021124F" w:rsidRDefault="0021124F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97525"/>
    <w:rsid w:val="000D08E1"/>
    <w:rsid w:val="001162EB"/>
    <w:rsid w:val="0017327C"/>
    <w:rsid w:val="0021124F"/>
    <w:rsid w:val="002D1699"/>
    <w:rsid w:val="003D4616"/>
    <w:rsid w:val="00416667"/>
    <w:rsid w:val="0043668B"/>
    <w:rsid w:val="00441B64"/>
    <w:rsid w:val="004849C0"/>
    <w:rsid w:val="00492936"/>
    <w:rsid w:val="004C520B"/>
    <w:rsid w:val="0052162D"/>
    <w:rsid w:val="00575A1E"/>
    <w:rsid w:val="00580770"/>
    <w:rsid w:val="00592F12"/>
    <w:rsid w:val="005F0D68"/>
    <w:rsid w:val="00632BAE"/>
    <w:rsid w:val="00645014"/>
    <w:rsid w:val="00653890"/>
    <w:rsid w:val="007374AB"/>
    <w:rsid w:val="00741EB2"/>
    <w:rsid w:val="00746E80"/>
    <w:rsid w:val="007478E9"/>
    <w:rsid w:val="00751A02"/>
    <w:rsid w:val="007545E4"/>
    <w:rsid w:val="00776A17"/>
    <w:rsid w:val="0078756E"/>
    <w:rsid w:val="007C62E4"/>
    <w:rsid w:val="007E5E0B"/>
    <w:rsid w:val="007F736D"/>
    <w:rsid w:val="00860D57"/>
    <w:rsid w:val="008765B7"/>
    <w:rsid w:val="008B496B"/>
    <w:rsid w:val="008D32BE"/>
    <w:rsid w:val="00916174"/>
    <w:rsid w:val="00A07845"/>
    <w:rsid w:val="00A12416"/>
    <w:rsid w:val="00AB04F5"/>
    <w:rsid w:val="00AB1D8A"/>
    <w:rsid w:val="00AC789B"/>
    <w:rsid w:val="00BA1107"/>
    <w:rsid w:val="00BA536B"/>
    <w:rsid w:val="00C175F2"/>
    <w:rsid w:val="00C526AA"/>
    <w:rsid w:val="00D13D74"/>
    <w:rsid w:val="00D14E4B"/>
    <w:rsid w:val="00D45F75"/>
    <w:rsid w:val="00DB058E"/>
    <w:rsid w:val="00DD621D"/>
    <w:rsid w:val="00E30174"/>
    <w:rsid w:val="00E30E0E"/>
    <w:rsid w:val="00E3670F"/>
    <w:rsid w:val="00E50703"/>
    <w:rsid w:val="00E8588B"/>
    <w:rsid w:val="00E951A5"/>
    <w:rsid w:val="00E96195"/>
    <w:rsid w:val="00EA1F25"/>
    <w:rsid w:val="00EA642B"/>
    <w:rsid w:val="00EF1FB0"/>
    <w:rsid w:val="00F14A6B"/>
    <w:rsid w:val="00F41B06"/>
    <w:rsid w:val="00F859D1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32</cp:revision>
  <dcterms:created xsi:type="dcterms:W3CDTF">2021-07-13T09:33:00Z</dcterms:created>
  <dcterms:modified xsi:type="dcterms:W3CDTF">2025-05-20T10:49:00Z</dcterms:modified>
</cp:coreProperties>
</file>